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FCB" w:rsidRPr="0063501A" w:rsidRDefault="00A247D3" w:rsidP="003B5A41">
      <w:pPr>
        <w:pStyle w:val="Title"/>
      </w:pPr>
      <w:r w:rsidRPr="00A247D3">
        <w:t xml:space="preserve">Impact on PDCH </w:t>
      </w:r>
      <w:r w:rsidR="00167C00">
        <w:t>for EC-GSM-</w:t>
      </w:r>
      <w:proofErr w:type="spellStart"/>
      <w:r w:rsidR="00167C00">
        <w:t>IoT</w:t>
      </w:r>
      <w:proofErr w:type="spellEnd"/>
      <w:r w:rsidR="00167C00">
        <w:t xml:space="preserve"> </w:t>
      </w:r>
      <w:r w:rsidRPr="00A247D3">
        <w:t>in a reduced BCCH spectrum allocation (</w:t>
      </w:r>
      <w:r w:rsidR="00167C00">
        <w:t xml:space="preserve">including </w:t>
      </w:r>
      <w:r w:rsidRPr="00A247D3">
        <w:t>carrier SS vs SINR measurements)</w:t>
      </w:r>
      <w:r w:rsidR="0063501A" w:rsidRPr="0063501A">
        <w:t xml:space="preserve"> </w:t>
      </w:r>
    </w:p>
    <w:p w:rsidR="003B5A41" w:rsidRPr="0076031B" w:rsidRDefault="00E02F9D" w:rsidP="003B5A41">
      <w:pPr>
        <w:pStyle w:val="Heading1"/>
      </w:pPr>
      <w:r w:rsidRPr="000B617F">
        <w:t>Introduction</w:t>
      </w:r>
    </w:p>
    <w:p w:rsidR="004D0CC3" w:rsidRPr="0076031B" w:rsidRDefault="004D0CC3" w:rsidP="004D0CC3">
      <w:pPr>
        <w:pStyle w:val="BodyText"/>
      </w:pPr>
      <w:r w:rsidRPr="0076031B">
        <w:t xml:space="preserve">At GERAN#67 a new work item named </w:t>
      </w:r>
      <w:r w:rsidRPr="0076031B">
        <w:rPr>
          <w:i/>
        </w:rPr>
        <w:t xml:space="preserve">Extended Coverage GSM (EC-GSM) for support of Cellular Internet of Things </w:t>
      </w:r>
      <w:r w:rsidRPr="0076031B">
        <w:t>(WI code: CIoT_EC_GSM) was approved, see</w:t>
      </w:r>
      <w:r w:rsidR="00B65D88" w:rsidRPr="0076031B">
        <w:t xml:space="preserve"> </w:t>
      </w:r>
      <w:r w:rsidR="00E870EC" w:rsidRPr="0076031B">
        <w:fldChar w:fldCharType="begin"/>
      </w:r>
      <w:r w:rsidR="00E870EC" w:rsidRPr="0063501A">
        <w:instrText xml:space="preserve"> REF _Ref441523552 \r \h </w:instrText>
      </w:r>
      <w:r w:rsidR="00E870EC" w:rsidRPr="0076031B">
        <w:fldChar w:fldCharType="separate"/>
      </w:r>
      <w:r w:rsidR="0041647E">
        <w:t>[1]</w:t>
      </w:r>
      <w:r w:rsidR="00E870EC" w:rsidRPr="0076031B">
        <w:fldChar w:fldCharType="end"/>
      </w:r>
      <w:r w:rsidRPr="0076031B">
        <w:t>. One of the objectives of the work item is the following:</w:t>
      </w:r>
    </w:p>
    <w:p w:rsidR="004D0CC3" w:rsidRPr="0063501A" w:rsidRDefault="004D0CC3" w:rsidP="004D0CC3">
      <w:pPr>
        <w:pStyle w:val="BodyText"/>
        <w:ind w:left="227"/>
        <w:rPr>
          <w:lang w:eastAsia="sv-SE"/>
        </w:rPr>
      </w:pPr>
      <w:r w:rsidRPr="0076031B">
        <w:rPr>
          <w:lang w:eastAsia="sv-SE"/>
        </w:rPr>
        <w:t xml:space="preserve">“Support for extended coverage GSM deployment in a reduced BCCH spectrum allocation, provided it is shown to be feasible, from 4/12 (2.4 </w:t>
      </w:r>
      <w:r w:rsidR="008A0EF3" w:rsidRPr="0063501A">
        <w:rPr>
          <w:lang w:eastAsia="sv-SE"/>
        </w:rPr>
        <w:t>MHz) frequency re-use to 3/9 (1.</w:t>
      </w:r>
      <w:r w:rsidRPr="0063501A">
        <w:rPr>
          <w:lang w:eastAsia="sv-SE"/>
        </w:rPr>
        <w:t>8 MHz) or 1/3 (600 kHz) frequency re-use, where legacy CS users might not be supported, and add respective normative changes, if any.”</w:t>
      </w:r>
    </w:p>
    <w:p w:rsidR="001061AA" w:rsidRPr="0063501A" w:rsidRDefault="001061AA" w:rsidP="001061AA">
      <w:r w:rsidRPr="0063501A">
        <w:t>The BCCH layer serves many purposes, which may be negatively impacted by a tightened reuse, including the following:</w:t>
      </w:r>
    </w:p>
    <w:p w:rsidR="001061AA" w:rsidRPr="0063501A" w:rsidRDefault="001061AA" w:rsidP="001061AA">
      <w:pPr>
        <w:pStyle w:val="BodyText"/>
        <w:numPr>
          <w:ilvl w:val="0"/>
          <w:numId w:val="22"/>
        </w:numPr>
      </w:pPr>
      <w:bookmarkStart w:id="0" w:name="_Ref432079203"/>
      <w:r w:rsidRPr="0063501A">
        <w:t>Frequency and time synchronization (</w:t>
      </w:r>
      <w:r w:rsidR="00142739" w:rsidRPr="0063501A">
        <w:t>EC-</w:t>
      </w:r>
      <w:r w:rsidRPr="0063501A">
        <w:t xml:space="preserve">FCCH, </w:t>
      </w:r>
      <w:r w:rsidR="00142739" w:rsidRPr="0063501A">
        <w:t>EC-</w:t>
      </w:r>
      <w:r w:rsidRPr="0063501A">
        <w:t>SCH)</w:t>
      </w:r>
      <w:bookmarkEnd w:id="0"/>
    </w:p>
    <w:p w:rsidR="001061AA" w:rsidRPr="0063501A" w:rsidRDefault="001061AA" w:rsidP="001061AA">
      <w:pPr>
        <w:pStyle w:val="BodyText"/>
        <w:numPr>
          <w:ilvl w:val="0"/>
          <w:numId w:val="22"/>
        </w:numPr>
      </w:pPr>
      <w:bookmarkStart w:id="1" w:name="_Ref432079209"/>
      <w:r w:rsidRPr="0063501A">
        <w:t xml:space="preserve">Cell identification (reading BSIC on </w:t>
      </w:r>
      <w:r w:rsidR="00142739" w:rsidRPr="0063501A">
        <w:t>EC-</w:t>
      </w:r>
      <w:r w:rsidRPr="0063501A">
        <w:t>SCH) and received signal level measurements e.g. for cell reselection purposes</w:t>
      </w:r>
      <w:bookmarkEnd w:id="1"/>
    </w:p>
    <w:p w:rsidR="001061AA" w:rsidRPr="0063501A" w:rsidRDefault="001061AA" w:rsidP="001061AA">
      <w:pPr>
        <w:pStyle w:val="BodyText"/>
        <w:numPr>
          <w:ilvl w:val="0"/>
          <w:numId w:val="22"/>
        </w:numPr>
      </w:pPr>
      <w:r w:rsidRPr="0063501A">
        <w:t>System information acquisition (</w:t>
      </w:r>
      <w:r w:rsidR="00142739" w:rsidRPr="0063501A">
        <w:t>EC-</w:t>
      </w:r>
      <w:r w:rsidRPr="0063501A">
        <w:t>BCCH)</w:t>
      </w:r>
    </w:p>
    <w:p w:rsidR="001061AA" w:rsidRPr="0063501A" w:rsidRDefault="001061AA" w:rsidP="001061AA">
      <w:pPr>
        <w:pStyle w:val="BodyText"/>
        <w:numPr>
          <w:ilvl w:val="0"/>
          <w:numId w:val="22"/>
        </w:numPr>
      </w:pPr>
      <w:bookmarkStart w:id="2" w:name="_Ref432079440"/>
      <w:r w:rsidRPr="0063501A">
        <w:t>Common control signaling (</w:t>
      </w:r>
      <w:r w:rsidR="00142739" w:rsidRPr="0063501A">
        <w:t>EC-</w:t>
      </w:r>
      <w:r w:rsidRPr="0063501A">
        <w:t xml:space="preserve">RACH, </w:t>
      </w:r>
      <w:r w:rsidR="00142739" w:rsidRPr="0063501A">
        <w:t>EC-</w:t>
      </w:r>
      <w:r w:rsidRPr="0063501A">
        <w:t xml:space="preserve">PCH, </w:t>
      </w:r>
      <w:r w:rsidR="00142739" w:rsidRPr="0063501A">
        <w:t>EC-</w:t>
      </w:r>
      <w:r w:rsidRPr="0063501A">
        <w:t>AGCH)</w:t>
      </w:r>
      <w:bookmarkEnd w:id="2"/>
    </w:p>
    <w:p w:rsidR="001061AA" w:rsidRPr="0063501A" w:rsidRDefault="001061AA" w:rsidP="001061AA">
      <w:pPr>
        <w:pStyle w:val="BodyText"/>
        <w:numPr>
          <w:ilvl w:val="0"/>
          <w:numId w:val="22"/>
        </w:numPr>
      </w:pPr>
      <w:bookmarkStart w:id="3" w:name="_Ref432079442"/>
      <w:r w:rsidRPr="0063501A">
        <w:t>User data traffic</w:t>
      </w:r>
      <w:bookmarkEnd w:id="3"/>
    </w:p>
    <w:p w:rsidR="001061AA" w:rsidRPr="0063501A" w:rsidRDefault="001061AA" w:rsidP="001061AA">
      <w:pPr>
        <w:rPr>
          <w:lang w:eastAsia="ko-KR"/>
        </w:rPr>
      </w:pPr>
      <w:r w:rsidRPr="0063501A">
        <w:rPr>
          <w:lang w:eastAsia="ko-KR"/>
        </w:rPr>
        <w:t xml:space="preserve">In this contribution, item 5 is investigated for </w:t>
      </w:r>
      <w:r w:rsidR="00142739" w:rsidRPr="0063501A">
        <w:rPr>
          <w:lang w:eastAsia="ko-KR"/>
        </w:rPr>
        <w:t>EC-</w:t>
      </w:r>
      <w:r w:rsidR="000C0807">
        <w:rPr>
          <w:lang w:eastAsia="ko-KR"/>
        </w:rPr>
        <w:t>GSM-IoT MTC</w:t>
      </w:r>
      <w:r w:rsidR="000C0807" w:rsidRPr="0063501A">
        <w:rPr>
          <w:lang w:eastAsia="ko-KR"/>
        </w:rPr>
        <w:t xml:space="preserve"> </w:t>
      </w:r>
      <w:r w:rsidRPr="0063501A">
        <w:rPr>
          <w:lang w:eastAsia="ko-KR"/>
        </w:rPr>
        <w:t>services</w:t>
      </w:r>
      <w:r w:rsidR="008A0EF3" w:rsidRPr="0063501A">
        <w:rPr>
          <w:lang w:eastAsia="ko-KR"/>
        </w:rPr>
        <w:t xml:space="preserve"> for </w:t>
      </w:r>
      <w:r w:rsidR="001A16F2" w:rsidRPr="0063501A">
        <w:rPr>
          <w:lang w:eastAsia="ko-KR"/>
        </w:rPr>
        <w:t>BCCH layer spectrum allocations using</w:t>
      </w:r>
      <w:r w:rsidR="008A0EF3" w:rsidRPr="0063501A">
        <w:rPr>
          <w:lang w:eastAsia="ko-KR"/>
        </w:rPr>
        <w:t xml:space="preserve"> </w:t>
      </w:r>
      <w:r w:rsidR="00054CE6" w:rsidRPr="0063501A">
        <w:rPr>
          <w:lang w:eastAsia="ko-KR"/>
        </w:rPr>
        <w:t>2.4</w:t>
      </w:r>
      <w:r w:rsidR="001A16F2" w:rsidRPr="0063501A">
        <w:rPr>
          <w:lang w:eastAsia="ko-KR"/>
        </w:rPr>
        <w:t xml:space="preserve"> MHz down to </w:t>
      </w:r>
      <w:r w:rsidR="00F6229D">
        <w:rPr>
          <w:lang w:eastAsia="ko-KR"/>
        </w:rPr>
        <w:t>6</w:t>
      </w:r>
      <w:r w:rsidR="007E2CE6" w:rsidRPr="0063501A">
        <w:rPr>
          <w:lang w:eastAsia="ko-KR"/>
        </w:rPr>
        <w:t xml:space="preserve">00 </w:t>
      </w:r>
      <w:r w:rsidR="001A16F2" w:rsidRPr="0063501A">
        <w:rPr>
          <w:lang w:eastAsia="ko-KR"/>
        </w:rPr>
        <w:t>kHz</w:t>
      </w:r>
      <w:r w:rsidRPr="0063501A">
        <w:rPr>
          <w:lang w:eastAsia="ko-KR"/>
        </w:rPr>
        <w:t>.</w:t>
      </w:r>
    </w:p>
    <w:p w:rsidR="001061AA" w:rsidRPr="0063501A" w:rsidRDefault="001061AA" w:rsidP="001061AA">
      <w:pPr>
        <w:pStyle w:val="Heading1"/>
        <w:rPr>
          <w:lang w:eastAsia="ko-KR"/>
        </w:rPr>
      </w:pPr>
      <w:r w:rsidRPr="0063501A">
        <w:rPr>
          <w:lang w:eastAsia="ko-KR"/>
        </w:rPr>
        <w:t>Assumptions</w:t>
      </w:r>
    </w:p>
    <w:p w:rsidR="00815625" w:rsidRPr="0063501A" w:rsidRDefault="00815625" w:rsidP="00815625">
      <w:pPr>
        <w:pStyle w:val="Heading2"/>
        <w:rPr>
          <w:lang w:eastAsia="zh-CN"/>
        </w:rPr>
      </w:pPr>
      <w:r w:rsidRPr="0063501A">
        <w:rPr>
          <w:lang w:eastAsia="zh-CN"/>
        </w:rPr>
        <w:t>Traffic generation</w:t>
      </w:r>
    </w:p>
    <w:p w:rsidR="00815625" w:rsidRPr="0063501A" w:rsidRDefault="00044DAF" w:rsidP="00815625">
      <w:pPr>
        <w:rPr>
          <w:lang w:eastAsia="zh-CN"/>
        </w:rPr>
      </w:pPr>
      <w:r w:rsidRPr="0063501A">
        <w:rPr>
          <w:lang w:eastAsia="zh-CN"/>
        </w:rPr>
        <w:t>MTC t</w:t>
      </w:r>
      <w:r w:rsidR="00815625" w:rsidRPr="0063501A">
        <w:rPr>
          <w:lang w:eastAsia="zh-CN"/>
        </w:rPr>
        <w:t>raffic is generated according to the MAR periodic reporting and Network Command traffic models</w:t>
      </w:r>
      <w:r w:rsidR="00B65D88" w:rsidRPr="0063501A">
        <w:rPr>
          <w:lang w:eastAsia="zh-CN"/>
        </w:rPr>
        <w:t xml:space="preserve"> </w:t>
      </w:r>
      <w:r w:rsidR="00E870EC" w:rsidRPr="0063501A">
        <w:rPr>
          <w:lang w:eastAsia="zh-CN"/>
        </w:rPr>
        <w:fldChar w:fldCharType="begin"/>
      </w:r>
      <w:r w:rsidR="00E870EC" w:rsidRPr="0063501A">
        <w:rPr>
          <w:lang w:eastAsia="zh-CN"/>
        </w:rPr>
        <w:instrText xml:space="preserve"> REF _Ref435521216 \r \h </w:instrText>
      </w:r>
      <w:r w:rsidR="00E870EC" w:rsidRPr="0063501A">
        <w:rPr>
          <w:lang w:eastAsia="zh-CN"/>
        </w:rPr>
      </w:r>
      <w:r w:rsidR="00E870EC" w:rsidRPr="0063501A">
        <w:rPr>
          <w:lang w:eastAsia="zh-CN"/>
        </w:rPr>
        <w:fldChar w:fldCharType="separate"/>
      </w:r>
      <w:r w:rsidR="0041647E">
        <w:rPr>
          <w:lang w:eastAsia="zh-CN"/>
        </w:rPr>
        <w:t>[3]</w:t>
      </w:r>
      <w:r w:rsidR="00E870EC" w:rsidRPr="0063501A">
        <w:rPr>
          <w:lang w:eastAsia="zh-CN"/>
        </w:rPr>
        <w:fldChar w:fldCharType="end"/>
      </w:r>
      <w:r w:rsidR="00815625" w:rsidRPr="0063501A">
        <w:rPr>
          <w:lang w:eastAsia="zh-CN"/>
        </w:rPr>
        <w:t>. The split between these is 80 % MAR periodic and 20 % Network command.</w:t>
      </w:r>
    </w:p>
    <w:p w:rsidR="00B43F3B" w:rsidRPr="0076031B" w:rsidRDefault="00142739" w:rsidP="00B43F3B">
      <w:pPr>
        <w:pStyle w:val="Heading2"/>
        <w:rPr>
          <w:lang w:eastAsia="ko-KR"/>
        </w:rPr>
      </w:pPr>
      <w:r w:rsidRPr="000B617F">
        <w:rPr>
          <w:lang w:eastAsia="ko-KR"/>
        </w:rPr>
        <w:t>EC-</w:t>
      </w:r>
      <w:r w:rsidR="00B43F3B" w:rsidRPr="0076031B">
        <w:rPr>
          <w:lang w:eastAsia="ko-KR"/>
        </w:rPr>
        <w:t>RACH interference</w:t>
      </w:r>
    </w:p>
    <w:p w:rsidR="00B43F3B" w:rsidRPr="0076031B" w:rsidRDefault="00B43F3B" w:rsidP="00B43F3B">
      <w:pPr>
        <w:rPr>
          <w:lang w:eastAsia="zh-CN"/>
        </w:rPr>
      </w:pPr>
      <w:r w:rsidRPr="0076031B">
        <w:rPr>
          <w:lang w:eastAsia="zh-CN"/>
        </w:rPr>
        <w:t xml:space="preserve">Interference from </w:t>
      </w:r>
      <w:r w:rsidR="00142739" w:rsidRPr="0076031B">
        <w:rPr>
          <w:lang w:eastAsia="zh-CN"/>
        </w:rPr>
        <w:t>EC-</w:t>
      </w:r>
      <w:r w:rsidRPr="0076031B">
        <w:rPr>
          <w:lang w:eastAsia="zh-CN"/>
        </w:rPr>
        <w:t xml:space="preserve">RACH </w:t>
      </w:r>
      <w:r w:rsidR="00792ADD" w:rsidRPr="0076031B">
        <w:rPr>
          <w:lang w:eastAsia="zh-CN"/>
        </w:rPr>
        <w:t>without power control has been</w:t>
      </w:r>
      <w:r w:rsidRPr="0076031B">
        <w:rPr>
          <w:lang w:eastAsia="zh-CN"/>
        </w:rPr>
        <w:t xml:space="preserve"> modelled.</w:t>
      </w:r>
    </w:p>
    <w:p w:rsidR="00815625" w:rsidRPr="0063501A" w:rsidRDefault="00815625" w:rsidP="00815625">
      <w:pPr>
        <w:pStyle w:val="Heading2"/>
        <w:rPr>
          <w:lang w:eastAsia="zh-CN"/>
        </w:rPr>
      </w:pPr>
      <w:r w:rsidRPr="0063501A">
        <w:rPr>
          <w:lang w:eastAsia="zh-CN"/>
        </w:rPr>
        <w:t>BCCH Power Savings</w:t>
      </w:r>
    </w:p>
    <w:p w:rsidR="00815625" w:rsidRPr="0076031B" w:rsidRDefault="00815625" w:rsidP="00815625">
      <w:pPr>
        <w:rPr>
          <w:lang w:eastAsia="ko-KR"/>
        </w:rPr>
      </w:pPr>
      <w:r w:rsidRPr="0063501A">
        <w:rPr>
          <w:lang w:eastAsia="ko-KR"/>
        </w:rPr>
        <w:t xml:space="preserve">BCCH power savings </w:t>
      </w:r>
      <w:r w:rsidR="00AE5303" w:rsidRPr="0063501A">
        <w:rPr>
          <w:lang w:eastAsia="ko-KR"/>
        </w:rPr>
        <w:t xml:space="preserve">can be used to reduce interference on the BCCH frequency layer. </w:t>
      </w:r>
      <w:r w:rsidRPr="0063501A">
        <w:rPr>
          <w:lang w:eastAsia="ko-KR"/>
        </w:rPr>
        <w:t xml:space="preserve"> </w:t>
      </w:r>
      <w:r w:rsidR="00AE5303" w:rsidRPr="0063501A">
        <w:rPr>
          <w:lang w:eastAsia="ko-KR"/>
        </w:rPr>
        <w:t>With tighter BCCH frequency re-use the importance of this</w:t>
      </w:r>
      <w:r w:rsidR="00CE5A3B" w:rsidRPr="0063501A">
        <w:rPr>
          <w:lang w:eastAsia="ko-KR"/>
        </w:rPr>
        <w:t xml:space="preserve"> functionality</w:t>
      </w:r>
      <w:r w:rsidR="00AE5303" w:rsidRPr="0063501A">
        <w:rPr>
          <w:lang w:eastAsia="ko-KR"/>
        </w:rPr>
        <w:t xml:space="preserve"> increase</w:t>
      </w:r>
      <w:r w:rsidR="00044DAF" w:rsidRPr="0063501A">
        <w:rPr>
          <w:lang w:eastAsia="ko-KR"/>
        </w:rPr>
        <w:t>s</w:t>
      </w:r>
      <w:r w:rsidR="00AE5303" w:rsidRPr="0063501A">
        <w:rPr>
          <w:lang w:eastAsia="ko-KR"/>
        </w:rPr>
        <w:t>. BCCH power savings</w:t>
      </w:r>
      <w:r w:rsidRPr="0063501A">
        <w:rPr>
          <w:lang w:eastAsia="ko-KR"/>
        </w:rPr>
        <w:t xml:space="preserve"> </w:t>
      </w:r>
      <w:r w:rsidR="00AE5303" w:rsidRPr="0063501A">
        <w:rPr>
          <w:lang w:eastAsia="ko-KR"/>
        </w:rPr>
        <w:t xml:space="preserve">can be used with various levels of reduction and selections of what timeslots and channels it should be applied to. </w:t>
      </w:r>
      <w:r w:rsidR="00A52CE1" w:rsidRPr="0063501A">
        <w:rPr>
          <w:lang w:eastAsia="ko-KR"/>
        </w:rPr>
        <w:t>For</w:t>
      </w:r>
      <w:r w:rsidR="00992654" w:rsidRPr="0063501A">
        <w:rPr>
          <w:lang w:eastAsia="ko-KR"/>
        </w:rPr>
        <w:t xml:space="preserve"> simulator implementation a </w:t>
      </w:r>
      <w:r w:rsidR="00AE5303" w:rsidRPr="0063501A">
        <w:rPr>
          <w:lang w:eastAsia="ko-KR"/>
        </w:rPr>
        <w:t xml:space="preserve">simple </w:t>
      </w:r>
      <w:r w:rsidR="00A52CE1" w:rsidRPr="0063501A">
        <w:rPr>
          <w:lang w:eastAsia="ko-KR"/>
        </w:rPr>
        <w:t xml:space="preserve">implementation for BCCH PS was used with a </w:t>
      </w:r>
      <w:r w:rsidR="00AE5303" w:rsidRPr="0063501A">
        <w:rPr>
          <w:lang w:eastAsia="ko-KR"/>
        </w:rPr>
        <w:t xml:space="preserve">reduction of 6 </w:t>
      </w:r>
      <w:r w:rsidR="00992654" w:rsidRPr="0063501A">
        <w:rPr>
          <w:lang w:eastAsia="ko-KR"/>
        </w:rPr>
        <w:t xml:space="preserve">dB </w:t>
      </w:r>
      <w:r w:rsidR="00A52CE1" w:rsidRPr="0063501A">
        <w:rPr>
          <w:lang w:eastAsia="ko-KR"/>
        </w:rPr>
        <w:t xml:space="preserve">for </w:t>
      </w:r>
      <w:r w:rsidR="00FF56E7">
        <w:rPr>
          <w:lang w:eastAsia="ko-KR"/>
        </w:rPr>
        <w:t>times</w:t>
      </w:r>
      <w:r w:rsidR="008A0EF3" w:rsidRPr="0063501A">
        <w:rPr>
          <w:lang w:eastAsia="ko-KR"/>
        </w:rPr>
        <w:t>lots</w:t>
      </w:r>
      <w:r w:rsidR="00A52CE1" w:rsidRPr="0063501A">
        <w:rPr>
          <w:lang w:eastAsia="ko-KR"/>
        </w:rPr>
        <w:t xml:space="preserve"> not used for </w:t>
      </w:r>
      <w:r w:rsidR="00142739" w:rsidRPr="0063501A">
        <w:rPr>
          <w:lang w:eastAsia="ko-KR"/>
        </w:rPr>
        <w:t>EC-</w:t>
      </w:r>
      <w:r w:rsidR="00A52CE1" w:rsidRPr="0063501A">
        <w:rPr>
          <w:lang w:eastAsia="ko-KR"/>
        </w:rPr>
        <w:t xml:space="preserve">PDTCH or </w:t>
      </w:r>
      <w:r w:rsidR="00142739" w:rsidRPr="0063501A">
        <w:rPr>
          <w:lang w:eastAsia="ko-KR"/>
        </w:rPr>
        <w:t>EC-</w:t>
      </w:r>
      <w:r w:rsidR="00A52CE1" w:rsidRPr="0063501A">
        <w:rPr>
          <w:lang w:eastAsia="ko-KR"/>
        </w:rPr>
        <w:t xml:space="preserve">PACCH. </w:t>
      </w:r>
    </w:p>
    <w:p w:rsidR="0084150A" w:rsidRPr="0076031B" w:rsidRDefault="0084150A" w:rsidP="00B65D88">
      <w:pPr>
        <w:pStyle w:val="Heading2"/>
        <w:rPr>
          <w:lang w:eastAsia="ko-KR"/>
        </w:rPr>
      </w:pPr>
      <w:r w:rsidRPr="0076031B">
        <w:rPr>
          <w:lang w:eastAsia="ko-KR"/>
        </w:rPr>
        <w:t>Uplink Power Backoff</w:t>
      </w:r>
    </w:p>
    <w:p w:rsidR="0000127E" w:rsidRDefault="0084150A" w:rsidP="004D36FA">
      <w:pPr>
        <w:pStyle w:val="BodyText"/>
        <w:rPr>
          <w:lang w:eastAsia="ko-KR"/>
        </w:rPr>
      </w:pPr>
      <w:r w:rsidRPr="0076031B">
        <w:rPr>
          <w:lang w:eastAsia="ko-KR"/>
        </w:rPr>
        <w:t xml:space="preserve">A power backoff of maximum </w:t>
      </w:r>
      <w:r w:rsidR="00340E22">
        <w:rPr>
          <w:lang w:eastAsia="ko-KR"/>
        </w:rPr>
        <w:t>4</w:t>
      </w:r>
      <w:r w:rsidRPr="0076031B">
        <w:rPr>
          <w:lang w:eastAsia="ko-KR"/>
        </w:rPr>
        <w:t xml:space="preserve"> dB is used on EC-PDTCH and EC-PACCH in uplink.</w:t>
      </w:r>
      <w:r w:rsidR="00F5058D" w:rsidRPr="0076031B">
        <w:rPr>
          <w:lang w:eastAsia="ko-KR"/>
        </w:rPr>
        <w:t xml:space="preserve"> </w:t>
      </w:r>
      <w:r w:rsidR="00340E22">
        <w:rPr>
          <w:lang w:eastAsia="ko-KR"/>
        </w:rPr>
        <w:t>T</w:t>
      </w:r>
      <w:r w:rsidR="00F5058D" w:rsidRPr="0076031B">
        <w:rPr>
          <w:lang w:eastAsia="ko-KR"/>
        </w:rPr>
        <w:t>h</w:t>
      </w:r>
      <w:r w:rsidR="00340E22">
        <w:rPr>
          <w:lang w:eastAsia="ko-KR"/>
        </w:rPr>
        <w:t>is</w:t>
      </w:r>
      <w:r w:rsidR="00F5058D" w:rsidRPr="0076031B">
        <w:rPr>
          <w:lang w:eastAsia="ko-KR"/>
        </w:rPr>
        <w:t xml:space="preserve"> power regulation is based on signal strength measurements.</w:t>
      </w:r>
      <w:r w:rsidR="0000127E">
        <w:rPr>
          <w:lang w:eastAsia="ko-KR"/>
        </w:rPr>
        <w:t xml:space="preserve"> It is worth to note the following:</w:t>
      </w:r>
    </w:p>
    <w:p w:rsidR="0000127E" w:rsidRDefault="00714076" w:rsidP="003B49B4">
      <w:pPr>
        <w:pStyle w:val="BodyText"/>
        <w:numPr>
          <w:ilvl w:val="0"/>
          <w:numId w:val="24"/>
        </w:numPr>
        <w:rPr>
          <w:lang w:eastAsia="ko-KR"/>
        </w:rPr>
      </w:pPr>
      <w:r>
        <w:rPr>
          <w:lang w:eastAsia="ko-KR"/>
        </w:rPr>
        <w:t>The applied model follow</w:t>
      </w:r>
      <w:r w:rsidR="002E0101">
        <w:rPr>
          <w:lang w:eastAsia="ko-KR"/>
        </w:rPr>
        <w:t>s</w:t>
      </w:r>
      <w:r>
        <w:rPr>
          <w:lang w:eastAsia="ko-KR"/>
        </w:rPr>
        <w:t xml:space="preserve"> the information provided in the EC-EGPRS CHANNEL REQUEST, see </w:t>
      </w:r>
      <w:r>
        <w:rPr>
          <w:lang w:eastAsia="ko-KR"/>
        </w:rPr>
        <w:fldChar w:fldCharType="begin"/>
      </w:r>
      <w:r>
        <w:rPr>
          <w:lang w:eastAsia="ko-KR"/>
        </w:rPr>
        <w:instrText xml:space="preserve"> REF _Ref442808669 \r \h </w:instrText>
      </w:r>
      <w:r>
        <w:rPr>
          <w:lang w:eastAsia="ko-KR"/>
        </w:rPr>
      </w:r>
      <w:r>
        <w:rPr>
          <w:lang w:eastAsia="ko-KR"/>
        </w:rPr>
        <w:fldChar w:fldCharType="separate"/>
      </w:r>
      <w:r w:rsidR="0041647E">
        <w:rPr>
          <w:lang w:eastAsia="ko-KR"/>
        </w:rPr>
        <w:t>[6]</w:t>
      </w:r>
      <w:r>
        <w:rPr>
          <w:lang w:eastAsia="ko-KR"/>
        </w:rPr>
        <w:fldChar w:fldCharType="end"/>
      </w:r>
      <w:r>
        <w:rPr>
          <w:lang w:eastAsia="ko-KR"/>
        </w:rPr>
        <w:t xml:space="preserve">. </w:t>
      </w:r>
    </w:p>
    <w:p w:rsidR="00DA5AEC" w:rsidRPr="0076031B" w:rsidRDefault="00060340" w:rsidP="0076031B">
      <w:pPr>
        <w:pStyle w:val="Heading1"/>
      </w:pPr>
      <w:r w:rsidRPr="0076031B">
        <w:t>Simulations</w:t>
      </w:r>
    </w:p>
    <w:p w:rsidR="00DA5AEC" w:rsidRPr="00BF430A" w:rsidRDefault="00DA5AEC" w:rsidP="00DA5AEC">
      <w:pPr>
        <w:pStyle w:val="Heading2"/>
        <w:rPr>
          <w:lang w:eastAsia="zh-CN"/>
        </w:rPr>
      </w:pPr>
      <w:r w:rsidRPr="00BF430A">
        <w:rPr>
          <w:lang w:eastAsia="zh-CN"/>
        </w:rPr>
        <w:t>Simulation assumptions</w:t>
      </w:r>
    </w:p>
    <w:p w:rsidR="0057709A" w:rsidRPr="00BF430A" w:rsidRDefault="00DA5AEC" w:rsidP="00DA5AEC">
      <w:pPr>
        <w:pStyle w:val="BodyText"/>
        <w:rPr>
          <w:lang w:eastAsia="zh-CN"/>
        </w:rPr>
      </w:pPr>
      <w:r w:rsidRPr="00BF430A">
        <w:rPr>
          <w:lang w:eastAsia="zh-CN"/>
        </w:rPr>
        <w:t xml:space="preserve">The system level simulation assumptions in </w:t>
      </w:r>
      <w:r w:rsidR="00E870EC" w:rsidRPr="00BF430A">
        <w:rPr>
          <w:lang w:eastAsia="zh-CN"/>
        </w:rPr>
        <w:fldChar w:fldCharType="begin"/>
      </w:r>
      <w:r w:rsidR="00E870EC" w:rsidRPr="0076031B">
        <w:rPr>
          <w:lang w:eastAsia="zh-CN"/>
        </w:rPr>
        <w:instrText xml:space="preserve"> REF _Ref435521216 \r \h </w:instrText>
      </w:r>
      <w:r w:rsidR="00E870EC" w:rsidRPr="00BF430A">
        <w:rPr>
          <w:lang w:eastAsia="zh-CN"/>
        </w:rPr>
      </w:r>
      <w:r w:rsidR="00E870EC" w:rsidRPr="00BF430A">
        <w:rPr>
          <w:lang w:eastAsia="zh-CN"/>
        </w:rPr>
        <w:fldChar w:fldCharType="separate"/>
      </w:r>
      <w:r w:rsidR="0041647E">
        <w:rPr>
          <w:lang w:eastAsia="zh-CN"/>
        </w:rPr>
        <w:t>[3]</w:t>
      </w:r>
      <w:r w:rsidR="00E870EC" w:rsidRPr="00BF430A">
        <w:rPr>
          <w:lang w:eastAsia="zh-CN"/>
        </w:rPr>
        <w:fldChar w:fldCharType="end"/>
      </w:r>
      <w:r w:rsidR="00BF430A">
        <w:rPr>
          <w:lang w:eastAsia="zh-CN"/>
        </w:rPr>
        <w:t xml:space="preserve"> </w:t>
      </w:r>
      <w:r w:rsidRPr="00BF430A">
        <w:rPr>
          <w:lang w:eastAsia="zh-CN"/>
        </w:rPr>
        <w:t xml:space="preserve">have been followed. Other specific assumptions are shown in </w:t>
      </w:r>
      <w:r w:rsidRPr="00BF430A">
        <w:rPr>
          <w:lang w:eastAsia="zh-CN"/>
        </w:rPr>
        <w:fldChar w:fldCharType="begin"/>
      </w:r>
      <w:r w:rsidRPr="0063501A">
        <w:rPr>
          <w:lang w:eastAsia="zh-CN"/>
        </w:rPr>
        <w:instrText xml:space="preserve"> REF _Ref416799473 \h </w:instrText>
      </w:r>
      <w:r w:rsidRPr="00BF430A">
        <w:rPr>
          <w:lang w:eastAsia="zh-CN"/>
        </w:rPr>
      </w:r>
      <w:r w:rsidRPr="00BF430A">
        <w:rPr>
          <w:lang w:eastAsia="zh-CN"/>
        </w:rPr>
        <w:fldChar w:fldCharType="separate"/>
      </w:r>
      <w:r w:rsidR="0041647E" w:rsidRPr="0076031B">
        <w:t xml:space="preserve">Table </w:t>
      </w:r>
      <w:r w:rsidR="0041647E">
        <w:rPr>
          <w:noProof/>
        </w:rPr>
        <w:t>1</w:t>
      </w:r>
      <w:r w:rsidRPr="00BF430A">
        <w:rPr>
          <w:lang w:eastAsia="zh-CN"/>
        </w:rPr>
        <w:fldChar w:fldCharType="end"/>
      </w:r>
      <w:r w:rsidRPr="00BF430A">
        <w:rPr>
          <w:lang w:eastAsia="zh-CN"/>
        </w:rPr>
        <w:t>.</w:t>
      </w:r>
    </w:p>
    <w:p w:rsidR="00DA5AEC" w:rsidRPr="0076031B" w:rsidRDefault="00DA5AEC" w:rsidP="00DA5AEC">
      <w:pPr>
        <w:pStyle w:val="Heading3"/>
        <w:tabs>
          <w:tab w:val="clear" w:pos="7740"/>
        </w:tabs>
      </w:pPr>
      <w:r w:rsidRPr="000B617F">
        <w:t>System parameters</w:t>
      </w:r>
    </w:p>
    <w:p w:rsidR="00DA5AEC" w:rsidRPr="0063501A" w:rsidRDefault="00DA5AEC" w:rsidP="0000127E">
      <w:pPr>
        <w:pStyle w:val="Caption"/>
        <w:keepNext/>
        <w:ind w:left="431"/>
      </w:pPr>
      <w:bookmarkStart w:id="4" w:name="_Ref416799473"/>
      <w:r w:rsidRPr="0076031B">
        <w:t xml:space="preserve">Table </w:t>
      </w:r>
      <w:r w:rsidR="002D3380">
        <w:fldChar w:fldCharType="begin"/>
      </w:r>
      <w:r w:rsidR="002D3380">
        <w:instrText xml:space="preserve"> SEQ Table \* ARABIC </w:instrText>
      </w:r>
      <w:r w:rsidR="002D3380">
        <w:fldChar w:fldCharType="separate"/>
      </w:r>
      <w:r w:rsidR="0041647E">
        <w:rPr>
          <w:noProof/>
        </w:rPr>
        <w:t>1</w:t>
      </w:r>
      <w:r w:rsidR="002D3380">
        <w:rPr>
          <w:noProof/>
        </w:rPr>
        <w:fldChar w:fldCharType="end"/>
      </w:r>
      <w:bookmarkEnd w:id="4"/>
      <w:r w:rsidRPr="0063501A">
        <w:t xml:space="preserve">. Simulation assumptions, in addition </w:t>
      </w:r>
      <w:r w:rsidR="00E870EC" w:rsidRPr="0063501A">
        <w:t xml:space="preserve">to </w:t>
      </w:r>
      <w:r w:rsidR="00E870EC" w:rsidRPr="00365160">
        <w:fldChar w:fldCharType="begin"/>
      </w:r>
      <w:r w:rsidR="00E870EC" w:rsidRPr="0063501A">
        <w:instrText xml:space="preserve"> REF _Ref435521216 \r \h </w:instrText>
      </w:r>
      <w:r w:rsidR="00E870EC" w:rsidRPr="00365160">
        <w:fldChar w:fldCharType="separate"/>
      </w:r>
      <w:r w:rsidR="0041647E">
        <w:t>[3]</w:t>
      </w:r>
      <w:r w:rsidR="00E870EC" w:rsidRPr="00365160">
        <w:fldChar w:fldCharType="end"/>
      </w:r>
    </w:p>
    <w:tbl>
      <w:tblPr>
        <w:tblStyle w:val="TableGrid"/>
        <w:tblW w:w="0" w:type="auto"/>
        <w:jc w:val="center"/>
        <w:tblInd w:w="-4136" w:type="dxa"/>
        <w:tblLook w:val="04A0" w:firstRow="1" w:lastRow="0" w:firstColumn="1" w:lastColumn="0" w:noHBand="0" w:noVBand="1"/>
      </w:tblPr>
      <w:tblGrid>
        <w:gridCol w:w="3483"/>
        <w:gridCol w:w="4820"/>
      </w:tblGrid>
      <w:tr w:rsidR="00DA5AEC" w:rsidRPr="0063501A" w:rsidTr="001C2E65">
        <w:trPr>
          <w:trHeight w:val="396"/>
          <w:jc w:val="center"/>
        </w:trPr>
        <w:tc>
          <w:tcPr>
            <w:tcW w:w="3483" w:type="dxa"/>
            <w:shd w:val="clear" w:color="auto" w:fill="B8CCE4" w:themeFill="accent1" w:themeFillTint="66"/>
          </w:tcPr>
          <w:p w:rsidR="00DA5AEC" w:rsidRPr="0063501A" w:rsidRDefault="00DA5AEC" w:rsidP="0000127E">
            <w:pPr>
              <w:pStyle w:val="TableStyle"/>
              <w:keepNext/>
            </w:pPr>
            <w:r w:rsidRPr="0063501A">
              <w:t>Parameter</w:t>
            </w:r>
          </w:p>
        </w:tc>
        <w:tc>
          <w:tcPr>
            <w:tcW w:w="4820" w:type="dxa"/>
            <w:shd w:val="clear" w:color="auto" w:fill="B8CCE4" w:themeFill="accent1" w:themeFillTint="66"/>
          </w:tcPr>
          <w:p w:rsidR="00DA5AEC" w:rsidRPr="0063501A" w:rsidRDefault="00DA5AEC">
            <w:pPr>
              <w:pStyle w:val="TableStyle"/>
              <w:keepNext/>
            </w:pPr>
            <w:r w:rsidRPr="0063501A">
              <w:t>Value</w:t>
            </w:r>
          </w:p>
        </w:tc>
      </w:tr>
      <w:tr w:rsidR="00DA5AEC" w:rsidRPr="0063501A" w:rsidTr="001C2E65">
        <w:trPr>
          <w:jc w:val="center"/>
        </w:trPr>
        <w:tc>
          <w:tcPr>
            <w:tcW w:w="3483" w:type="dxa"/>
          </w:tcPr>
          <w:p w:rsidR="00DA5AEC" w:rsidRPr="0063501A" w:rsidRDefault="00DA5AEC" w:rsidP="0000127E">
            <w:pPr>
              <w:pStyle w:val="TableStyle"/>
              <w:keepNext/>
              <w:jc w:val="center"/>
              <w:rPr>
                <w:b/>
              </w:rPr>
            </w:pPr>
            <w:r w:rsidRPr="0063501A">
              <w:rPr>
                <w:b/>
              </w:rPr>
              <w:t>General</w:t>
            </w:r>
          </w:p>
        </w:tc>
        <w:tc>
          <w:tcPr>
            <w:tcW w:w="4820" w:type="dxa"/>
          </w:tcPr>
          <w:p w:rsidR="00DA5AEC" w:rsidRPr="0063501A" w:rsidRDefault="00DA5AEC" w:rsidP="0000127E">
            <w:pPr>
              <w:pStyle w:val="TableStyle"/>
              <w:keepNext/>
            </w:pPr>
          </w:p>
        </w:tc>
      </w:tr>
      <w:tr w:rsidR="00DA5AEC" w:rsidRPr="0063501A" w:rsidTr="001C2E65">
        <w:trPr>
          <w:jc w:val="center"/>
        </w:trPr>
        <w:tc>
          <w:tcPr>
            <w:tcW w:w="3483" w:type="dxa"/>
          </w:tcPr>
          <w:p w:rsidR="00DA5AEC" w:rsidRPr="0063501A" w:rsidRDefault="00DA5AEC" w:rsidP="0000127E">
            <w:pPr>
              <w:pStyle w:val="TableStyle"/>
              <w:keepNext/>
            </w:pPr>
            <w:r w:rsidRPr="0063501A">
              <w:t>Simulation time</w:t>
            </w:r>
          </w:p>
        </w:tc>
        <w:tc>
          <w:tcPr>
            <w:tcW w:w="4820" w:type="dxa"/>
          </w:tcPr>
          <w:p w:rsidR="00DA5AEC" w:rsidRPr="0063501A" w:rsidRDefault="0042291F" w:rsidP="0000127E">
            <w:pPr>
              <w:pStyle w:val="TableStyle"/>
              <w:keepNext/>
            </w:pPr>
            <w:r w:rsidRPr="0063501A">
              <w:t>1</w:t>
            </w:r>
            <w:r w:rsidR="00DA5AEC" w:rsidRPr="0063501A">
              <w:t>00 s</w:t>
            </w:r>
          </w:p>
        </w:tc>
      </w:tr>
      <w:tr w:rsidR="00DA5AEC" w:rsidRPr="0063501A" w:rsidTr="001C2E65">
        <w:trPr>
          <w:jc w:val="center"/>
        </w:trPr>
        <w:tc>
          <w:tcPr>
            <w:tcW w:w="3483" w:type="dxa"/>
          </w:tcPr>
          <w:p w:rsidR="00DA5AEC" w:rsidRPr="0063501A" w:rsidRDefault="00DA5AEC" w:rsidP="0000127E">
            <w:pPr>
              <w:pStyle w:val="TableStyle"/>
              <w:keepNext/>
            </w:pPr>
            <w:r w:rsidRPr="0063501A">
              <w:t>System size</w:t>
            </w:r>
          </w:p>
        </w:tc>
        <w:tc>
          <w:tcPr>
            <w:tcW w:w="4820" w:type="dxa"/>
          </w:tcPr>
          <w:p w:rsidR="00DA5AEC" w:rsidRPr="0063501A" w:rsidRDefault="00DA5AEC" w:rsidP="0000127E">
            <w:pPr>
              <w:pStyle w:val="TableStyle"/>
              <w:keepNext/>
            </w:pPr>
            <w:r w:rsidRPr="0063501A">
              <w:t>108 cells</w:t>
            </w:r>
          </w:p>
          <w:p w:rsidR="00DA5AEC" w:rsidRPr="0063501A" w:rsidRDefault="0042291F">
            <w:pPr>
              <w:pStyle w:val="TableStyle"/>
              <w:keepNext/>
            </w:pPr>
            <w:r w:rsidRPr="0063501A">
              <w:t>(all frequency re-uses)</w:t>
            </w:r>
          </w:p>
        </w:tc>
      </w:tr>
      <w:tr w:rsidR="00DA5AEC" w:rsidRPr="0063501A" w:rsidTr="001C2E65">
        <w:trPr>
          <w:jc w:val="center"/>
        </w:trPr>
        <w:tc>
          <w:tcPr>
            <w:tcW w:w="3483" w:type="dxa"/>
          </w:tcPr>
          <w:p w:rsidR="00DA5AEC" w:rsidRPr="0063501A" w:rsidRDefault="00DA5AEC" w:rsidP="0000127E">
            <w:pPr>
              <w:pStyle w:val="TableStyle"/>
              <w:keepNext/>
            </w:pPr>
            <w:r w:rsidRPr="0063501A">
              <w:t>Direction</w:t>
            </w:r>
          </w:p>
        </w:tc>
        <w:tc>
          <w:tcPr>
            <w:tcW w:w="4820" w:type="dxa"/>
          </w:tcPr>
          <w:p w:rsidR="00DA5AEC" w:rsidRPr="0063501A" w:rsidRDefault="00DA5AEC" w:rsidP="0000127E">
            <w:pPr>
              <w:pStyle w:val="TableStyle"/>
              <w:keepNext/>
            </w:pPr>
            <w:r w:rsidRPr="0063501A">
              <w:t>UL and DL</w:t>
            </w:r>
          </w:p>
        </w:tc>
      </w:tr>
      <w:tr w:rsidR="00DA5AEC" w:rsidRPr="0063501A" w:rsidTr="001C2E65">
        <w:trPr>
          <w:jc w:val="center"/>
        </w:trPr>
        <w:tc>
          <w:tcPr>
            <w:tcW w:w="3483" w:type="dxa"/>
          </w:tcPr>
          <w:p w:rsidR="00DA5AEC" w:rsidRPr="0063501A" w:rsidRDefault="00DA5AEC" w:rsidP="0000127E">
            <w:pPr>
              <w:pStyle w:val="TableStyle"/>
              <w:keepNext/>
            </w:pPr>
            <w:r w:rsidRPr="0063501A">
              <w:t>Frequency band</w:t>
            </w:r>
          </w:p>
        </w:tc>
        <w:tc>
          <w:tcPr>
            <w:tcW w:w="4820" w:type="dxa"/>
          </w:tcPr>
          <w:p w:rsidR="00DA5AEC" w:rsidRPr="0063501A" w:rsidRDefault="00DA5AEC" w:rsidP="0000127E">
            <w:pPr>
              <w:pStyle w:val="TableStyle"/>
              <w:keepNext/>
            </w:pPr>
            <w:r w:rsidRPr="0063501A">
              <w:t>900 MHz</w:t>
            </w:r>
          </w:p>
        </w:tc>
      </w:tr>
      <w:tr w:rsidR="00DA5AEC" w:rsidRPr="0063501A" w:rsidTr="001C2E65">
        <w:trPr>
          <w:jc w:val="center"/>
        </w:trPr>
        <w:tc>
          <w:tcPr>
            <w:tcW w:w="3483" w:type="dxa"/>
          </w:tcPr>
          <w:p w:rsidR="00DA5AEC" w:rsidRPr="0063501A" w:rsidRDefault="00DA5AEC" w:rsidP="0000127E">
            <w:pPr>
              <w:pStyle w:val="TableStyle"/>
              <w:keepNext/>
            </w:pPr>
            <w:r w:rsidRPr="0063501A">
              <w:t>Layer</w:t>
            </w:r>
          </w:p>
        </w:tc>
        <w:tc>
          <w:tcPr>
            <w:tcW w:w="4820" w:type="dxa"/>
          </w:tcPr>
          <w:p w:rsidR="00DA5AEC" w:rsidRPr="0063501A" w:rsidRDefault="00DA5AEC" w:rsidP="0000127E">
            <w:pPr>
              <w:pStyle w:val="TableStyle"/>
              <w:keepNext/>
            </w:pPr>
            <w:r w:rsidRPr="0063501A">
              <w:t>BCCH</w:t>
            </w:r>
          </w:p>
        </w:tc>
      </w:tr>
      <w:tr w:rsidR="00DA5AEC" w:rsidRPr="0063501A" w:rsidTr="001C2E65">
        <w:trPr>
          <w:jc w:val="center"/>
        </w:trPr>
        <w:tc>
          <w:tcPr>
            <w:tcW w:w="3483" w:type="dxa"/>
          </w:tcPr>
          <w:p w:rsidR="00DA5AEC" w:rsidRPr="0063501A" w:rsidRDefault="00DA5AEC" w:rsidP="0000127E">
            <w:pPr>
              <w:pStyle w:val="TableStyle"/>
              <w:keepNext/>
            </w:pPr>
            <w:r w:rsidRPr="0063501A">
              <w:t>Frequency re-use</w:t>
            </w:r>
          </w:p>
        </w:tc>
        <w:tc>
          <w:tcPr>
            <w:tcW w:w="4820" w:type="dxa"/>
          </w:tcPr>
          <w:p w:rsidR="00DA5AEC" w:rsidRPr="0063501A" w:rsidRDefault="00D12C8B" w:rsidP="0000127E">
            <w:pPr>
              <w:pStyle w:val="TableStyle"/>
              <w:keepNext/>
              <w:rPr>
                <w:rFonts w:cs="Arial"/>
              </w:rPr>
            </w:pPr>
            <w:r>
              <w:rPr>
                <w:rFonts w:cs="Arial"/>
              </w:rPr>
              <w:t>4/12, 3/9, 1/3</w:t>
            </w:r>
          </w:p>
        </w:tc>
      </w:tr>
      <w:tr w:rsidR="00DA5AEC" w:rsidRPr="0063501A" w:rsidTr="001C2E65">
        <w:trPr>
          <w:jc w:val="center"/>
        </w:trPr>
        <w:tc>
          <w:tcPr>
            <w:tcW w:w="3483" w:type="dxa"/>
          </w:tcPr>
          <w:p w:rsidR="00DA5AEC" w:rsidRPr="0063501A" w:rsidRDefault="00DA5AEC" w:rsidP="0000127E">
            <w:pPr>
              <w:pStyle w:val="TableStyle"/>
              <w:keepNext/>
            </w:pPr>
            <w:r w:rsidRPr="0063501A">
              <w:t>BTS antenna diversity</w:t>
            </w:r>
          </w:p>
        </w:tc>
        <w:tc>
          <w:tcPr>
            <w:tcW w:w="4820" w:type="dxa"/>
          </w:tcPr>
          <w:p w:rsidR="00DA5AEC" w:rsidRPr="0063501A" w:rsidRDefault="00DA5AEC" w:rsidP="0000127E">
            <w:pPr>
              <w:pStyle w:val="TableStyle"/>
              <w:keepNext/>
            </w:pPr>
            <w:r w:rsidRPr="0063501A">
              <w:t>MRC</w:t>
            </w:r>
          </w:p>
        </w:tc>
      </w:tr>
      <w:tr w:rsidR="00DA5AEC" w:rsidRPr="0063501A" w:rsidTr="001C2E65">
        <w:trPr>
          <w:jc w:val="center"/>
        </w:trPr>
        <w:tc>
          <w:tcPr>
            <w:tcW w:w="3483" w:type="dxa"/>
          </w:tcPr>
          <w:p w:rsidR="00DA5AEC" w:rsidRPr="0063501A" w:rsidRDefault="00DA5AEC" w:rsidP="0000127E">
            <w:pPr>
              <w:pStyle w:val="TableStyle"/>
              <w:keepNext/>
            </w:pPr>
            <w:r w:rsidRPr="0063501A">
              <w:t>BTS output power</w:t>
            </w:r>
          </w:p>
        </w:tc>
        <w:tc>
          <w:tcPr>
            <w:tcW w:w="4820" w:type="dxa"/>
          </w:tcPr>
          <w:p w:rsidR="00DA5AEC" w:rsidRPr="0063501A" w:rsidRDefault="00DA5AEC" w:rsidP="0000127E">
            <w:pPr>
              <w:pStyle w:val="TableStyle"/>
              <w:keepNext/>
            </w:pPr>
            <w:r w:rsidRPr="0063501A">
              <w:t>43 dBm</w:t>
            </w:r>
          </w:p>
        </w:tc>
      </w:tr>
      <w:tr w:rsidR="00E22550" w:rsidRPr="0063501A" w:rsidTr="001C2E65">
        <w:trPr>
          <w:jc w:val="center"/>
        </w:trPr>
        <w:tc>
          <w:tcPr>
            <w:tcW w:w="3483" w:type="dxa"/>
          </w:tcPr>
          <w:p w:rsidR="00E22550" w:rsidRPr="0063501A" w:rsidRDefault="00E22550" w:rsidP="0000127E">
            <w:pPr>
              <w:pStyle w:val="TableStyle"/>
              <w:keepNext/>
            </w:pPr>
            <w:r w:rsidRPr="0063501A">
              <w:t>Cell radius</w:t>
            </w:r>
          </w:p>
        </w:tc>
        <w:tc>
          <w:tcPr>
            <w:tcW w:w="4820" w:type="dxa"/>
          </w:tcPr>
          <w:p w:rsidR="00E22550" w:rsidRPr="0063501A" w:rsidRDefault="00E22550" w:rsidP="0000127E">
            <w:pPr>
              <w:pStyle w:val="TableStyle"/>
              <w:keepNext/>
            </w:pPr>
            <w:r w:rsidRPr="0063501A">
              <w:t>577.33 m</w:t>
            </w:r>
          </w:p>
        </w:tc>
      </w:tr>
      <w:tr w:rsidR="009B26D3" w:rsidRPr="0063501A" w:rsidTr="00EB0174">
        <w:trPr>
          <w:jc w:val="center"/>
        </w:trPr>
        <w:tc>
          <w:tcPr>
            <w:tcW w:w="3483" w:type="dxa"/>
          </w:tcPr>
          <w:p w:rsidR="009B26D3" w:rsidRPr="0063501A" w:rsidRDefault="009B26D3" w:rsidP="0000127E">
            <w:pPr>
              <w:pStyle w:val="TableStyle"/>
              <w:keepNext/>
            </w:pPr>
            <w:r>
              <w:t>Number of seeds</w:t>
            </w:r>
          </w:p>
        </w:tc>
        <w:tc>
          <w:tcPr>
            <w:tcW w:w="4820" w:type="dxa"/>
          </w:tcPr>
          <w:p w:rsidR="009B26D3" w:rsidRPr="0063501A" w:rsidRDefault="009B26D3" w:rsidP="0000127E">
            <w:pPr>
              <w:pStyle w:val="TableStyle"/>
              <w:keepNext/>
            </w:pPr>
            <w:r>
              <w:t>20 for 33 dBm, 1 for 23 dBm</w:t>
            </w:r>
          </w:p>
        </w:tc>
      </w:tr>
      <w:tr w:rsidR="00DA5AEC" w:rsidRPr="0063501A" w:rsidTr="007C6DAD">
        <w:trPr>
          <w:jc w:val="center"/>
        </w:trPr>
        <w:tc>
          <w:tcPr>
            <w:tcW w:w="3483" w:type="dxa"/>
          </w:tcPr>
          <w:p w:rsidR="00DA5AEC" w:rsidRPr="0063501A" w:rsidRDefault="0096485C" w:rsidP="0000127E">
            <w:pPr>
              <w:pStyle w:val="TableStyle"/>
              <w:keepNext/>
              <w:jc w:val="center"/>
              <w:rPr>
                <w:b/>
              </w:rPr>
            </w:pPr>
            <w:r w:rsidRPr="0096485C">
              <w:rPr>
                <w:b/>
              </w:rPr>
              <w:t xml:space="preserve">EC-GSM-IoT </w:t>
            </w:r>
            <w:r w:rsidR="00DA5AEC" w:rsidRPr="0063501A">
              <w:rPr>
                <w:b/>
              </w:rPr>
              <w:t>MTC parameters</w:t>
            </w:r>
          </w:p>
        </w:tc>
        <w:tc>
          <w:tcPr>
            <w:tcW w:w="4820" w:type="dxa"/>
          </w:tcPr>
          <w:p w:rsidR="00DA5AEC" w:rsidRPr="0063501A" w:rsidRDefault="00DA5AEC" w:rsidP="0000127E">
            <w:pPr>
              <w:pStyle w:val="TableStyle"/>
              <w:keepNext/>
              <w:rPr>
                <w:rFonts w:cs="Arial"/>
              </w:rPr>
            </w:pPr>
          </w:p>
        </w:tc>
      </w:tr>
      <w:tr w:rsidR="000E24C5" w:rsidRPr="0063501A" w:rsidTr="007C6DAD">
        <w:trPr>
          <w:jc w:val="center"/>
        </w:trPr>
        <w:tc>
          <w:tcPr>
            <w:tcW w:w="3483" w:type="dxa"/>
          </w:tcPr>
          <w:p w:rsidR="000E24C5" w:rsidRPr="0063501A" w:rsidRDefault="000E24C5" w:rsidP="0000127E">
            <w:pPr>
              <w:pStyle w:val="TableStyle"/>
              <w:keepNext/>
            </w:pPr>
            <w:r w:rsidRPr="0063501A">
              <w:t>Number of repetitions</w:t>
            </w:r>
          </w:p>
        </w:tc>
        <w:tc>
          <w:tcPr>
            <w:tcW w:w="4820" w:type="dxa"/>
          </w:tcPr>
          <w:p w:rsidR="000E24C5" w:rsidRPr="0063501A" w:rsidRDefault="000E24C5" w:rsidP="0000127E">
            <w:pPr>
              <w:pStyle w:val="TableStyle"/>
              <w:keepNext/>
              <w:rPr>
                <w:rFonts w:cs="Arial"/>
              </w:rPr>
            </w:pPr>
            <w:r w:rsidRPr="0063501A">
              <w:rPr>
                <w:rFonts w:cs="Arial"/>
              </w:rPr>
              <w:t>1, 4, 8 and 16</w:t>
            </w:r>
          </w:p>
        </w:tc>
      </w:tr>
      <w:tr w:rsidR="00DA5AEC" w:rsidRPr="0063501A" w:rsidTr="007C6DAD">
        <w:trPr>
          <w:jc w:val="center"/>
        </w:trPr>
        <w:tc>
          <w:tcPr>
            <w:tcW w:w="3483" w:type="dxa"/>
          </w:tcPr>
          <w:p w:rsidR="00DA5AEC" w:rsidRPr="0063501A" w:rsidRDefault="0084150A" w:rsidP="0000127E">
            <w:pPr>
              <w:pStyle w:val="TableStyle"/>
              <w:keepNext/>
            </w:pPr>
            <w:r w:rsidRPr="0063501A">
              <w:t>EC-</w:t>
            </w:r>
            <w:r w:rsidR="00DA5AEC" w:rsidRPr="0063501A">
              <w:t>PDTCH timeslots per cell</w:t>
            </w:r>
          </w:p>
        </w:tc>
        <w:tc>
          <w:tcPr>
            <w:tcW w:w="4820" w:type="dxa"/>
          </w:tcPr>
          <w:p w:rsidR="00DA5AEC" w:rsidRPr="0063501A" w:rsidRDefault="0042291F" w:rsidP="006540D0">
            <w:pPr>
              <w:pStyle w:val="TableStyle"/>
              <w:keepNext/>
              <w:rPr>
                <w:rFonts w:cs="Arial"/>
              </w:rPr>
            </w:pPr>
            <w:r w:rsidRPr="0063501A">
              <w:rPr>
                <w:rFonts w:cs="Arial"/>
              </w:rPr>
              <w:t>6</w:t>
            </w:r>
            <w:r w:rsidR="00DA5AEC" w:rsidRPr="0063501A">
              <w:rPr>
                <w:rFonts w:cs="Arial"/>
              </w:rPr>
              <w:t xml:space="preserve"> PDCH</w:t>
            </w:r>
            <w:r w:rsidR="00DA5AEC" w:rsidRPr="0063501A">
              <w:rPr>
                <w:rFonts w:cs="Arial"/>
                <w:vertAlign w:val="superscript"/>
              </w:rPr>
              <w:t>(note 1)</w:t>
            </w:r>
          </w:p>
        </w:tc>
      </w:tr>
      <w:tr w:rsidR="00DA5AEC" w:rsidRPr="0063501A" w:rsidTr="007C6DAD">
        <w:trPr>
          <w:jc w:val="center"/>
        </w:trPr>
        <w:tc>
          <w:tcPr>
            <w:tcW w:w="3483" w:type="dxa"/>
          </w:tcPr>
          <w:p w:rsidR="00DA5AEC" w:rsidRPr="0063501A" w:rsidRDefault="000C0807" w:rsidP="0000127E">
            <w:pPr>
              <w:pStyle w:val="TableStyle"/>
              <w:keepNext/>
            </w:pPr>
            <w:r w:rsidRPr="000C0807">
              <w:t xml:space="preserve">EC-GSM-IoT </w:t>
            </w:r>
            <w:r w:rsidR="00DA5AEC" w:rsidRPr="0063501A">
              <w:t>MTC arrival rate per cell and second</w:t>
            </w:r>
          </w:p>
        </w:tc>
        <w:tc>
          <w:tcPr>
            <w:tcW w:w="4820" w:type="dxa"/>
          </w:tcPr>
          <w:p w:rsidR="00DA5AEC" w:rsidRPr="0063501A" w:rsidRDefault="00DA5AEC" w:rsidP="0000127E">
            <w:pPr>
              <w:pStyle w:val="TableStyle"/>
              <w:keepNext/>
              <w:rPr>
                <w:rFonts w:cs="Arial"/>
              </w:rPr>
            </w:pPr>
            <w:r w:rsidRPr="0063501A">
              <w:rPr>
                <w:rFonts w:cs="Arial"/>
              </w:rPr>
              <w:t>6.8</w:t>
            </w:r>
            <w:r w:rsidR="006769B6" w:rsidRPr="0063501A">
              <w:rPr>
                <w:rFonts w:cs="Arial"/>
              </w:rPr>
              <w:t xml:space="preserve"> (100%)</w:t>
            </w:r>
            <w:r w:rsidR="00A2349D" w:rsidRPr="0063501A">
              <w:rPr>
                <w:rFonts w:cs="Arial"/>
                <w:vertAlign w:val="superscript"/>
              </w:rPr>
              <w:t>(note 2)</w:t>
            </w:r>
          </w:p>
        </w:tc>
      </w:tr>
      <w:tr w:rsidR="00DA5AEC" w:rsidRPr="0063501A" w:rsidTr="007C6DAD">
        <w:trPr>
          <w:jc w:val="center"/>
        </w:trPr>
        <w:tc>
          <w:tcPr>
            <w:tcW w:w="3483" w:type="dxa"/>
          </w:tcPr>
          <w:p w:rsidR="00DA5AEC" w:rsidRPr="0063501A" w:rsidRDefault="00DA5AEC" w:rsidP="0000127E">
            <w:pPr>
              <w:pStyle w:val="TableStyle"/>
              <w:keepNext/>
            </w:pPr>
            <w:r w:rsidRPr="0063501A">
              <w:t>Fixed UL allocation</w:t>
            </w:r>
          </w:p>
        </w:tc>
        <w:tc>
          <w:tcPr>
            <w:tcW w:w="4820" w:type="dxa"/>
          </w:tcPr>
          <w:p w:rsidR="00DA5AEC" w:rsidRPr="0063501A" w:rsidRDefault="00DA5AEC" w:rsidP="0000127E">
            <w:pPr>
              <w:pStyle w:val="TableStyle"/>
              <w:keepNext/>
            </w:pPr>
            <w:r w:rsidRPr="0063501A">
              <w:t>On</w:t>
            </w:r>
          </w:p>
        </w:tc>
      </w:tr>
      <w:tr w:rsidR="00B44060" w:rsidRPr="0063501A" w:rsidTr="007C6DAD">
        <w:trPr>
          <w:jc w:val="center"/>
        </w:trPr>
        <w:tc>
          <w:tcPr>
            <w:tcW w:w="3483" w:type="dxa"/>
          </w:tcPr>
          <w:p w:rsidR="00B44060" w:rsidRPr="0063501A" w:rsidRDefault="00B44060" w:rsidP="0000127E">
            <w:pPr>
              <w:pStyle w:val="TableStyle"/>
              <w:keepNext/>
            </w:pPr>
            <w:r>
              <w:t>BT_Threshold_DL</w:t>
            </w:r>
          </w:p>
        </w:tc>
        <w:tc>
          <w:tcPr>
            <w:tcW w:w="4820" w:type="dxa"/>
          </w:tcPr>
          <w:p w:rsidR="00B44060" w:rsidRDefault="00B44060" w:rsidP="00613E4B">
            <w:pPr>
              <w:pStyle w:val="TableStyle"/>
              <w:keepNext/>
            </w:pPr>
            <w:r>
              <w:t xml:space="preserve">-92, -101 and -103 dBm for </w:t>
            </w:r>
            <w:r w:rsidR="00EB0174">
              <w:t>carrier CC DL</w:t>
            </w:r>
          </w:p>
          <w:p w:rsidR="00EB0174" w:rsidRPr="0063501A" w:rsidRDefault="00EB0174" w:rsidP="00613E4B">
            <w:pPr>
              <w:pStyle w:val="TableStyle"/>
              <w:keepNext/>
            </w:pPr>
            <w:r>
              <w:t>9 dB for SINR CC DL</w:t>
            </w:r>
          </w:p>
        </w:tc>
      </w:tr>
      <w:tr w:rsidR="00B44060" w:rsidRPr="0063501A" w:rsidTr="007C6DAD">
        <w:trPr>
          <w:jc w:val="center"/>
        </w:trPr>
        <w:tc>
          <w:tcPr>
            <w:tcW w:w="3483" w:type="dxa"/>
          </w:tcPr>
          <w:p w:rsidR="00B44060" w:rsidRPr="0063501A" w:rsidRDefault="00EB0174" w:rsidP="0000127E">
            <w:pPr>
              <w:pStyle w:val="TableStyle"/>
              <w:keepNext/>
            </w:pPr>
            <w:r>
              <w:t>X</w:t>
            </w:r>
            <w:r w:rsidR="00655055">
              <w:t xml:space="preserve"> (</w:t>
            </w:r>
            <w:r w:rsidR="00655055" w:rsidRPr="00655055">
              <w:t>DL_Signal_Strength_Step_Size</w:t>
            </w:r>
            <w:r w:rsidR="00655055">
              <w:t xml:space="preserve"> used in the channel request)</w:t>
            </w:r>
          </w:p>
        </w:tc>
        <w:tc>
          <w:tcPr>
            <w:tcW w:w="4820" w:type="dxa"/>
          </w:tcPr>
          <w:p w:rsidR="00B44060" w:rsidRPr="0063501A" w:rsidRDefault="00EB0174" w:rsidP="00613E4B">
            <w:pPr>
              <w:pStyle w:val="TableStyle"/>
              <w:keepNext/>
            </w:pPr>
            <w:r>
              <w:t>3 and 6 dB</w:t>
            </w:r>
          </w:p>
        </w:tc>
      </w:tr>
      <w:tr w:rsidR="00EB0174" w:rsidRPr="0063501A" w:rsidTr="007C6DAD">
        <w:trPr>
          <w:jc w:val="center"/>
        </w:trPr>
        <w:tc>
          <w:tcPr>
            <w:tcW w:w="3483" w:type="dxa"/>
          </w:tcPr>
          <w:p w:rsidR="00EB0174" w:rsidRPr="0063501A" w:rsidRDefault="00EB0174" w:rsidP="0000127E">
            <w:pPr>
              <w:pStyle w:val="TableStyle"/>
              <w:keepNext/>
            </w:pPr>
            <w:r>
              <w:t>BT_Threshold_UL</w:t>
            </w:r>
          </w:p>
        </w:tc>
        <w:tc>
          <w:tcPr>
            <w:tcW w:w="4820" w:type="dxa"/>
          </w:tcPr>
          <w:p w:rsidR="00EB0174" w:rsidRPr="0063501A" w:rsidRDefault="00EB0174" w:rsidP="0000127E">
            <w:pPr>
              <w:pStyle w:val="TableStyle"/>
              <w:keepNext/>
            </w:pPr>
            <w:r>
              <w:t>-101 dBm</w:t>
            </w:r>
          </w:p>
        </w:tc>
      </w:tr>
      <w:tr w:rsidR="00DA5AEC" w:rsidRPr="0063501A" w:rsidTr="007C6DAD">
        <w:trPr>
          <w:jc w:val="center"/>
        </w:trPr>
        <w:tc>
          <w:tcPr>
            <w:tcW w:w="3483" w:type="dxa"/>
          </w:tcPr>
          <w:p w:rsidR="00DA5AEC" w:rsidRPr="0063501A" w:rsidRDefault="0042549F" w:rsidP="0000127E">
            <w:pPr>
              <w:pStyle w:val="TableStyle"/>
              <w:keepNext/>
            </w:pPr>
            <w:r w:rsidRPr="0063501A">
              <w:t>Coding schemes</w:t>
            </w:r>
            <w:r w:rsidR="00EB0174">
              <w:t xml:space="preserve"> in DL</w:t>
            </w:r>
          </w:p>
        </w:tc>
        <w:tc>
          <w:tcPr>
            <w:tcW w:w="4820" w:type="dxa"/>
          </w:tcPr>
          <w:p w:rsidR="00DA5AEC" w:rsidRPr="0063501A" w:rsidRDefault="0084150A" w:rsidP="0000127E">
            <w:pPr>
              <w:pStyle w:val="TableStyle"/>
              <w:keepNext/>
            </w:pPr>
            <w:r w:rsidRPr="0063501A">
              <w:t>M</w:t>
            </w:r>
            <w:r w:rsidR="00DA5AEC" w:rsidRPr="0063501A">
              <w:t>CS-1</w:t>
            </w:r>
            <w:r w:rsidR="00EB0174">
              <w:t>, MCS-2, MCS-3</w:t>
            </w:r>
            <w:r w:rsidR="00747155">
              <w:t xml:space="preserve"> and MCS-4</w:t>
            </w:r>
          </w:p>
        </w:tc>
      </w:tr>
      <w:tr w:rsidR="00EB0174" w:rsidRPr="0063501A" w:rsidTr="007C6DAD">
        <w:trPr>
          <w:jc w:val="center"/>
        </w:trPr>
        <w:tc>
          <w:tcPr>
            <w:tcW w:w="3483" w:type="dxa"/>
          </w:tcPr>
          <w:p w:rsidR="00EB0174" w:rsidRPr="0063501A" w:rsidRDefault="00EB0174" w:rsidP="0000127E">
            <w:pPr>
              <w:pStyle w:val="TableStyle"/>
              <w:keepNext/>
            </w:pPr>
            <w:r>
              <w:t>Coding scheme in UL</w:t>
            </w:r>
          </w:p>
        </w:tc>
        <w:tc>
          <w:tcPr>
            <w:tcW w:w="4820" w:type="dxa"/>
          </w:tcPr>
          <w:p w:rsidR="00EB0174" w:rsidRPr="0063501A" w:rsidRDefault="00EB0174" w:rsidP="00613E4B">
            <w:pPr>
              <w:pStyle w:val="TableStyle"/>
              <w:keepNext/>
            </w:pPr>
            <w:r w:rsidRPr="0063501A">
              <w:t>MCS-1</w:t>
            </w:r>
          </w:p>
        </w:tc>
      </w:tr>
      <w:tr w:rsidR="00EB0174" w:rsidRPr="0063501A" w:rsidTr="007C6DAD">
        <w:trPr>
          <w:jc w:val="center"/>
        </w:trPr>
        <w:tc>
          <w:tcPr>
            <w:tcW w:w="3483" w:type="dxa"/>
          </w:tcPr>
          <w:p w:rsidR="00EB0174" w:rsidRPr="0063501A" w:rsidDel="0042549F" w:rsidRDefault="00EB0174" w:rsidP="0000127E">
            <w:pPr>
              <w:pStyle w:val="TableStyle"/>
              <w:keepNext/>
            </w:pPr>
            <w:r w:rsidRPr="0063501A">
              <w:t>EGPRS L2S model</w:t>
            </w:r>
          </w:p>
        </w:tc>
        <w:tc>
          <w:tcPr>
            <w:tcW w:w="4820" w:type="dxa"/>
          </w:tcPr>
          <w:p w:rsidR="00EB0174" w:rsidRPr="0063501A" w:rsidDel="0042549F" w:rsidRDefault="00EB0174" w:rsidP="0000127E">
            <w:pPr>
              <w:pStyle w:val="TableStyle"/>
              <w:keepNext/>
            </w:pPr>
            <w:r w:rsidRPr="0063501A">
              <w:t xml:space="preserve">Approximated by EGPRS L2S (MCS-1) with IR on the UL and without IR on the DL, see </w:t>
            </w:r>
            <w:r w:rsidRPr="00365160">
              <w:fldChar w:fldCharType="begin"/>
            </w:r>
            <w:r w:rsidRPr="0063501A">
              <w:instrText xml:space="preserve"> REF _Ref435522186 \r \h </w:instrText>
            </w:r>
            <w:r w:rsidRPr="00365160">
              <w:fldChar w:fldCharType="separate"/>
            </w:r>
            <w:r w:rsidR="0041647E">
              <w:t>[4]</w:t>
            </w:r>
            <w:r w:rsidRPr="00365160">
              <w:fldChar w:fldCharType="end"/>
            </w:r>
          </w:p>
        </w:tc>
      </w:tr>
      <w:tr w:rsidR="00EB0174" w:rsidRPr="0063501A" w:rsidTr="007C6DAD">
        <w:trPr>
          <w:jc w:val="center"/>
        </w:trPr>
        <w:tc>
          <w:tcPr>
            <w:tcW w:w="3483" w:type="dxa"/>
          </w:tcPr>
          <w:p w:rsidR="00EB0174" w:rsidRPr="0063501A" w:rsidRDefault="00EB0174" w:rsidP="0000127E">
            <w:pPr>
              <w:pStyle w:val="TableStyle"/>
              <w:keepNext/>
            </w:pPr>
            <w:r w:rsidRPr="0063501A">
              <w:t>Minimum delay between subsequent transmissions on EC-PDTCH and EC-PACCH</w:t>
            </w:r>
          </w:p>
        </w:tc>
        <w:tc>
          <w:tcPr>
            <w:tcW w:w="4820" w:type="dxa"/>
          </w:tcPr>
          <w:p w:rsidR="00EB0174" w:rsidRPr="0063501A" w:rsidRDefault="00EB0174" w:rsidP="0000127E">
            <w:pPr>
              <w:pStyle w:val="TableStyle"/>
              <w:keepNext/>
            </w:pPr>
            <w:r w:rsidRPr="0063501A">
              <w:t>1 radio block</w:t>
            </w:r>
          </w:p>
        </w:tc>
      </w:tr>
      <w:tr w:rsidR="00EB0174" w:rsidRPr="0063501A" w:rsidTr="007C6DAD">
        <w:trPr>
          <w:jc w:val="center"/>
        </w:trPr>
        <w:tc>
          <w:tcPr>
            <w:tcW w:w="3483" w:type="dxa"/>
          </w:tcPr>
          <w:p w:rsidR="00EB0174" w:rsidRPr="0063501A" w:rsidRDefault="00EB0174" w:rsidP="0000127E">
            <w:pPr>
              <w:pStyle w:val="TableStyle"/>
              <w:keepNext/>
            </w:pPr>
            <w:r w:rsidRPr="0063501A">
              <w:t>Incremental Redundancy</w:t>
            </w:r>
          </w:p>
        </w:tc>
        <w:tc>
          <w:tcPr>
            <w:tcW w:w="4820" w:type="dxa"/>
          </w:tcPr>
          <w:p w:rsidR="00EB0174" w:rsidRPr="0063501A" w:rsidRDefault="00EB0174" w:rsidP="0000127E">
            <w:pPr>
              <w:pStyle w:val="TableStyle"/>
              <w:keepNext/>
            </w:pPr>
            <w:r w:rsidRPr="0063501A">
              <w:t>On (UL)</w:t>
            </w:r>
          </w:p>
          <w:p w:rsidR="00EB0174" w:rsidRPr="0063501A" w:rsidRDefault="00EB0174">
            <w:pPr>
              <w:pStyle w:val="TableStyle"/>
              <w:keepNext/>
            </w:pPr>
            <w:r w:rsidRPr="0063501A">
              <w:t>Off (DL)</w:t>
            </w:r>
          </w:p>
        </w:tc>
      </w:tr>
      <w:tr w:rsidR="00EB0174" w:rsidRPr="0063501A" w:rsidTr="007C6DAD">
        <w:trPr>
          <w:jc w:val="center"/>
        </w:trPr>
        <w:tc>
          <w:tcPr>
            <w:tcW w:w="3483" w:type="dxa"/>
          </w:tcPr>
          <w:p w:rsidR="00EB0174" w:rsidRPr="0063501A" w:rsidRDefault="00EB0174" w:rsidP="0000127E">
            <w:pPr>
              <w:pStyle w:val="TableStyle"/>
              <w:keepNext/>
            </w:pPr>
            <w:r w:rsidRPr="0063501A">
              <w:t>Power control</w:t>
            </w:r>
          </w:p>
        </w:tc>
        <w:tc>
          <w:tcPr>
            <w:tcW w:w="4820" w:type="dxa"/>
          </w:tcPr>
          <w:p w:rsidR="00EB0174" w:rsidRPr="0063501A" w:rsidRDefault="00EB0174" w:rsidP="0000127E">
            <w:pPr>
              <w:pStyle w:val="TableStyle"/>
              <w:keepNext/>
              <w:rPr>
                <w:rFonts w:cs="Arial"/>
              </w:rPr>
            </w:pPr>
            <w:r w:rsidRPr="0063501A">
              <w:rPr>
                <w:rFonts w:cs="Arial"/>
              </w:rPr>
              <w:t xml:space="preserve">On. </w:t>
            </w:r>
          </w:p>
          <w:p w:rsidR="00EB0174" w:rsidRPr="0063501A" w:rsidRDefault="00EB0174">
            <w:pPr>
              <w:pStyle w:val="TableStyle"/>
              <w:keepNext/>
              <w:rPr>
                <w:rFonts w:cs="Arial"/>
              </w:rPr>
            </w:pPr>
            <w:r w:rsidRPr="0063501A">
              <w:rPr>
                <w:rFonts w:cs="Arial"/>
              </w:rPr>
              <w:t>Power savings 6 dB DL if nothing to transmit on BCCH TS2-TS7.</w:t>
            </w:r>
          </w:p>
          <w:p w:rsidR="00EB0174" w:rsidRPr="0063501A" w:rsidRDefault="00EB0174" w:rsidP="00FF4C77">
            <w:pPr>
              <w:pStyle w:val="TableStyle"/>
              <w:keepNext/>
              <w:rPr>
                <w:rFonts w:cs="Arial"/>
              </w:rPr>
            </w:pPr>
            <w:r w:rsidRPr="0063501A">
              <w:rPr>
                <w:rFonts w:cs="Arial"/>
              </w:rPr>
              <w:t>0</w:t>
            </w:r>
            <w:r w:rsidR="00613E4B">
              <w:rPr>
                <w:rFonts w:cs="Arial"/>
              </w:rPr>
              <w:t>, 2 and</w:t>
            </w:r>
            <w:r w:rsidRPr="0063501A">
              <w:rPr>
                <w:rFonts w:cs="Arial"/>
              </w:rPr>
              <w:t xml:space="preserve"> </w:t>
            </w:r>
            <w:r>
              <w:rPr>
                <w:rFonts w:cs="Arial"/>
              </w:rPr>
              <w:t>4</w:t>
            </w:r>
            <w:r w:rsidRPr="0063501A">
              <w:rPr>
                <w:rFonts w:cs="Arial"/>
              </w:rPr>
              <w:t xml:space="preserve"> dB for EC-PD</w:t>
            </w:r>
            <w:r w:rsidR="00FF4C77">
              <w:rPr>
                <w:rFonts w:cs="Arial"/>
              </w:rPr>
              <w:t>T</w:t>
            </w:r>
            <w:r w:rsidRPr="0063501A">
              <w:rPr>
                <w:rFonts w:cs="Arial"/>
              </w:rPr>
              <w:t>CH/U</w:t>
            </w:r>
            <w:r w:rsidR="00FF4C77">
              <w:rPr>
                <w:rFonts w:cs="Arial"/>
              </w:rPr>
              <w:t xml:space="preserve"> and EC-PACCH/U</w:t>
            </w:r>
            <w:r w:rsidR="00613E4B">
              <w:rPr>
                <w:rFonts w:cs="Arial"/>
              </w:rPr>
              <w:t xml:space="preserve"> depending on </w:t>
            </w:r>
            <w:r w:rsidR="00FF4C77">
              <w:rPr>
                <w:rFonts w:cs="Arial"/>
              </w:rPr>
              <w:t>content of channel request</w:t>
            </w:r>
          </w:p>
        </w:tc>
      </w:tr>
      <w:tr w:rsidR="00EB0174" w:rsidRPr="0063501A" w:rsidTr="007C6DAD">
        <w:trPr>
          <w:jc w:val="center"/>
        </w:trPr>
        <w:tc>
          <w:tcPr>
            <w:tcW w:w="3483" w:type="dxa"/>
          </w:tcPr>
          <w:p w:rsidR="00EB0174" w:rsidRPr="0063501A" w:rsidRDefault="00EB0174" w:rsidP="0000127E">
            <w:pPr>
              <w:pStyle w:val="TableStyle"/>
              <w:keepNext/>
            </w:pPr>
            <w:r w:rsidRPr="0063501A">
              <w:t>IP header compression</w:t>
            </w:r>
          </w:p>
        </w:tc>
        <w:tc>
          <w:tcPr>
            <w:tcW w:w="4820" w:type="dxa"/>
          </w:tcPr>
          <w:p w:rsidR="00EB0174" w:rsidRPr="0063501A" w:rsidRDefault="00EB0174" w:rsidP="0000127E">
            <w:pPr>
              <w:pStyle w:val="TableStyle"/>
              <w:keepNext/>
              <w:rPr>
                <w:rFonts w:cs="Arial"/>
              </w:rPr>
            </w:pPr>
            <w:r w:rsidRPr="0063501A">
              <w:rPr>
                <w:rFonts w:cs="Arial"/>
              </w:rPr>
              <w:t>Off</w:t>
            </w:r>
          </w:p>
        </w:tc>
      </w:tr>
      <w:tr w:rsidR="00EB0174" w:rsidRPr="0063501A" w:rsidTr="007C6DAD">
        <w:trPr>
          <w:jc w:val="center"/>
        </w:trPr>
        <w:tc>
          <w:tcPr>
            <w:tcW w:w="3483" w:type="dxa"/>
          </w:tcPr>
          <w:p w:rsidR="00EB0174" w:rsidRPr="0063501A" w:rsidRDefault="00EB0174" w:rsidP="0000127E">
            <w:pPr>
              <w:pStyle w:val="TableStyle"/>
              <w:keepNext/>
            </w:pPr>
            <w:r w:rsidRPr="0063501A">
              <w:t>Device output power</w:t>
            </w:r>
          </w:p>
        </w:tc>
        <w:tc>
          <w:tcPr>
            <w:tcW w:w="4820" w:type="dxa"/>
          </w:tcPr>
          <w:p w:rsidR="00EB0174" w:rsidRDefault="00EB0174" w:rsidP="0000127E">
            <w:pPr>
              <w:pStyle w:val="TableStyle"/>
              <w:keepNext/>
              <w:rPr>
                <w:rFonts w:cs="Arial"/>
              </w:rPr>
            </w:pPr>
            <w:r w:rsidRPr="0063501A">
              <w:rPr>
                <w:rFonts w:cs="Arial"/>
              </w:rPr>
              <w:t>33 dBm (100%)</w:t>
            </w:r>
          </w:p>
          <w:p w:rsidR="00EB0174" w:rsidRPr="0063501A" w:rsidRDefault="00EB0174">
            <w:pPr>
              <w:pStyle w:val="TableStyle"/>
              <w:keepNext/>
              <w:rPr>
                <w:rFonts w:cs="Arial"/>
              </w:rPr>
            </w:pPr>
            <w:r>
              <w:rPr>
                <w:rFonts w:cs="Arial"/>
              </w:rPr>
              <w:t>23 dBm (100%)</w:t>
            </w:r>
          </w:p>
        </w:tc>
      </w:tr>
      <w:tr w:rsidR="00EB0174" w:rsidRPr="0063501A" w:rsidTr="007C6DAD">
        <w:trPr>
          <w:jc w:val="center"/>
        </w:trPr>
        <w:tc>
          <w:tcPr>
            <w:tcW w:w="3483" w:type="dxa"/>
          </w:tcPr>
          <w:p w:rsidR="00EB0174" w:rsidRPr="0063501A" w:rsidRDefault="00EB0174" w:rsidP="0000127E">
            <w:pPr>
              <w:pStyle w:val="TableStyle"/>
              <w:keepNext/>
            </w:pPr>
            <w:r w:rsidRPr="0063501A">
              <w:t>BPL model</w:t>
            </w:r>
            <w:r w:rsidRPr="0063501A">
              <w:rPr>
                <w:vertAlign w:val="superscript"/>
              </w:rPr>
              <w:t>(note 3)</w:t>
            </w:r>
          </w:p>
        </w:tc>
        <w:tc>
          <w:tcPr>
            <w:tcW w:w="4820" w:type="dxa"/>
          </w:tcPr>
          <w:p w:rsidR="00EB0174" w:rsidRPr="0063501A" w:rsidRDefault="00EB0174" w:rsidP="0019715B">
            <w:pPr>
              <w:pStyle w:val="TableStyle"/>
              <w:keepNext/>
              <w:rPr>
                <w:rFonts w:cs="Arial"/>
              </w:rPr>
            </w:pPr>
            <w:r w:rsidRPr="0063501A">
              <w:rPr>
                <w:rFonts w:cs="Arial"/>
              </w:rPr>
              <w:t xml:space="preserve">BPL-1 is applied to the </w:t>
            </w:r>
            <w:r w:rsidRPr="000C0807">
              <w:rPr>
                <w:rFonts w:cs="Arial"/>
              </w:rPr>
              <w:t>EC-GSM-IoT</w:t>
            </w:r>
            <w:r w:rsidRPr="0063501A">
              <w:rPr>
                <w:rFonts w:cs="Arial"/>
              </w:rPr>
              <w:t xml:space="preserve"> MTC users</w:t>
            </w:r>
            <w:r>
              <w:rPr>
                <w:rFonts w:cs="Arial"/>
              </w:rPr>
              <w:t xml:space="preserve"> </w:t>
            </w:r>
            <w:r w:rsidRPr="0063501A">
              <w:rPr>
                <w:rFonts w:cs="Arial"/>
              </w:rPr>
              <w:t>(scenario 1 and 0.5 raa)</w:t>
            </w:r>
          </w:p>
        </w:tc>
      </w:tr>
      <w:tr w:rsidR="00EB0174" w:rsidRPr="0063501A" w:rsidTr="007C6DAD">
        <w:trPr>
          <w:jc w:val="center"/>
        </w:trPr>
        <w:tc>
          <w:tcPr>
            <w:tcW w:w="3483" w:type="dxa"/>
          </w:tcPr>
          <w:p w:rsidR="00EB0174" w:rsidRPr="0063501A" w:rsidRDefault="00EB0174" w:rsidP="0000127E">
            <w:pPr>
              <w:pStyle w:val="TableStyle"/>
              <w:keepNext/>
            </w:pPr>
            <w:r w:rsidRPr="0063501A">
              <w:t>Device timeout</w:t>
            </w:r>
          </w:p>
        </w:tc>
        <w:tc>
          <w:tcPr>
            <w:tcW w:w="4820" w:type="dxa"/>
          </w:tcPr>
          <w:p w:rsidR="00EB0174" w:rsidRPr="0063501A" w:rsidRDefault="00EB0174" w:rsidP="0000127E">
            <w:pPr>
              <w:pStyle w:val="TableStyle"/>
              <w:keepNext/>
              <w:rPr>
                <w:rFonts w:cs="Arial"/>
              </w:rPr>
            </w:pPr>
            <w:r w:rsidRPr="0063501A">
              <w:rPr>
                <w:rFonts w:cs="Arial"/>
              </w:rPr>
              <w:t>20 seconds</w:t>
            </w:r>
          </w:p>
        </w:tc>
      </w:tr>
      <w:tr w:rsidR="00EB0174" w:rsidRPr="0063501A" w:rsidTr="007C6DAD">
        <w:trPr>
          <w:jc w:val="center"/>
        </w:trPr>
        <w:tc>
          <w:tcPr>
            <w:tcW w:w="8303" w:type="dxa"/>
            <w:gridSpan w:val="2"/>
          </w:tcPr>
          <w:p w:rsidR="00EB0174" w:rsidRDefault="00EB0174" w:rsidP="00F574A1">
            <w:pPr>
              <w:pStyle w:val="TableStyle"/>
              <w:rPr>
                <w:rFonts w:cs="Arial"/>
              </w:rPr>
            </w:pPr>
            <w:r w:rsidRPr="0063501A">
              <w:rPr>
                <w:rFonts w:cs="Arial"/>
              </w:rPr>
              <w:t xml:space="preserve">NOTE 1: </w:t>
            </w:r>
            <w:r w:rsidRPr="00CA0227">
              <w:rPr>
                <w:rFonts w:cs="Arial"/>
              </w:rPr>
              <w:t>The system simulator uses a network wide timeslot alignment with a random timeslot offset between cells</w:t>
            </w:r>
            <w:r>
              <w:rPr>
                <w:rFonts w:cs="Arial"/>
              </w:rPr>
              <w:t>.</w:t>
            </w:r>
            <w:r w:rsidRPr="004D36FA" w:rsidDel="004D36FA">
              <w:rPr>
                <w:rFonts w:cs="Arial"/>
              </w:rPr>
              <w:t xml:space="preserve"> </w:t>
            </w:r>
          </w:p>
          <w:p w:rsidR="00EB0174" w:rsidRPr="0063501A" w:rsidRDefault="00EB0174" w:rsidP="00F574A1">
            <w:pPr>
              <w:pStyle w:val="TableStyle"/>
              <w:rPr>
                <w:rFonts w:cs="Arial"/>
              </w:rPr>
            </w:pPr>
            <w:r w:rsidRPr="0076031B">
              <w:rPr>
                <w:rFonts w:cs="Arial"/>
              </w:rPr>
              <w:t xml:space="preserve">NOTE 2: Derived from traffic models in </w:t>
            </w:r>
            <w:r w:rsidRPr="00365160">
              <w:rPr>
                <w:rFonts w:cs="Arial"/>
              </w:rPr>
              <w:fldChar w:fldCharType="begin"/>
            </w:r>
            <w:r w:rsidRPr="0063501A">
              <w:rPr>
                <w:rFonts w:cs="Arial"/>
              </w:rPr>
              <w:instrText xml:space="preserve"> REF _Ref435521216 \r \h </w:instrText>
            </w:r>
            <w:r w:rsidRPr="00365160">
              <w:rPr>
                <w:rFonts w:cs="Arial"/>
              </w:rPr>
            </w:r>
            <w:r w:rsidRPr="00365160">
              <w:rPr>
                <w:rFonts w:cs="Arial"/>
              </w:rPr>
              <w:fldChar w:fldCharType="separate"/>
            </w:r>
            <w:r w:rsidR="0041647E">
              <w:rPr>
                <w:rFonts w:cs="Arial"/>
              </w:rPr>
              <w:t>[3]</w:t>
            </w:r>
            <w:r w:rsidRPr="00365160">
              <w:rPr>
                <w:rFonts w:cs="Arial"/>
              </w:rPr>
              <w:fldChar w:fldCharType="end"/>
            </w:r>
            <w:r w:rsidRPr="0063501A">
              <w:rPr>
                <w:rFonts w:cs="Arial"/>
              </w:rPr>
              <w:t>. 6.8 reports/commands per cell and second corresponds to the targeted number of devices per sector in the study.</w:t>
            </w:r>
          </w:p>
          <w:p w:rsidR="00EB0174" w:rsidRPr="0063501A" w:rsidRDefault="00EB0174" w:rsidP="00F574A1">
            <w:pPr>
              <w:pStyle w:val="TableStyle"/>
              <w:rPr>
                <w:rFonts w:cs="Arial"/>
              </w:rPr>
            </w:pPr>
            <w:r w:rsidRPr="0063501A">
              <w:rPr>
                <w:rFonts w:cs="Arial"/>
              </w:rPr>
              <w:t xml:space="preserve">NOTE 3: According to model in </w:t>
            </w:r>
            <w:r w:rsidRPr="00365160">
              <w:rPr>
                <w:rFonts w:cs="Arial"/>
              </w:rPr>
              <w:fldChar w:fldCharType="begin"/>
            </w:r>
            <w:r w:rsidRPr="0063501A">
              <w:rPr>
                <w:rFonts w:cs="Arial"/>
              </w:rPr>
              <w:instrText xml:space="preserve"> REF _Ref435521216 \r \h </w:instrText>
            </w:r>
            <w:r w:rsidRPr="00365160">
              <w:rPr>
                <w:rFonts w:cs="Arial"/>
              </w:rPr>
            </w:r>
            <w:r w:rsidRPr="00365160">
              <w:rPr>
                <w:rFonts w:cs="Arial"/>
              </w:rPr>
              <w:fldChar w:fldCharType="separate"/>
            </w:r>
            <w:r w:rsidR="0041647E">
              <w:rPr>
                <w:rFonts w:cs="Arial"/>
              </w:rPr>
              <w:t>[3]</w:t>
            </w:r>
            <w:r w:rsidRPr="00365160">
              <w:rPr>
                <w:rFonts w:cs="Arial"/>
              </w:rPr>
              <w:fldChar w:fldCharType="end"/>
            </w:r>
            <w:r w:rsidRPr="0063501A">
              <w:rPr>
                <w:rFonts w:cs="Arial"/>
              </w:rPr>
              <w:t>.</w:t>
            </w:r>
          </w:p>
          <w:p w:rsidR="00EB0174" w:rsidRPr="0063501A" w:rsidRDefault="00EB0174" w:rsidP="00F574A1">
            <w:pPr>
              <w:pStyle w:val="TableStyle"/>
              <w:rPr>
                <w:rFonts w:cs="Arial"/>
              </w:rPr>
            </w:pPr>
          </w:p>
        </w:tc>
      </w:tr>
    </w:tbl>
    <w:p w:rsidR="00DA5AEC" w:rsidRPr="0063501A" w:rsidRDefault="00DA5AEC" w:rsidP="000C27AB">
      <w:pPr>
        <w:pStyle w:val="Heading3"/>
      </w:pPr>
      <w:bookmarkStart w:id="5" w:name="_Ref426471464"/>
      <w:r w:rsidRPr="0063501A">
        <w:t xml:space="preserve">Cell selection and </w:t>
      </w:r>
      <w:bookmarkEnd w:id="5"/>
      <w:r w:rsidR="002E0101">
        <w:t>uplink coverage class selection</w:t>
      </w:r>
    </w:p>
    <w:p w:rsidR="006540D0" w:rsidRDefault="0042549F" w:rsidP="00D418D1">
      <w:pPr>
        <w:pStyle w:val="BodyText"/>
        <w:rPr>
          <w:lang w:eastAsia="ko-KR"/>
        </w:rPr>
      </w:pPr>
      <w:r w:rsidRPr="0063501A">
        <w:rPr>
          <w:lang w:eastAsia="ko-KR"/>
        </w:rPr>
        <w:t xml:space="preserve">Cell selection </w:t>
      </w:r>
      <w:r w:rsidR="002E0101">
        <w:rPr>
          <w:lang w:eastAsia="ko-KR"/>
        </w:rPr>
        <w:t xml:space="preserve">and uplink coverage class selection </w:t>
      </w:r>
      <w:r w:rsidRPr="0063501A">
        <w:rPr>
          <w:lang w:eastAsia="ko-KR"/>
        </w:rPr>
        <w:t xml:space="preserve">was based on </w:t>
      </w:r>
      <w:r w:rsidR="00340E22">
        <w:rPr>
          <w:lang w:eastAsia="ko-KR"/>
        </w:rPr>
        <w:t xml:space="preserve">carrier measurements according to </w:t>
      </w:r>
      <w:r w:rsidR="006540D0">
        <w:rPr>
          <w:lang w:eastAsia="ko-KR"/>
        </w:rPr>
        <w:t xml:space="preserve">the simulator model in </w:t>
      </w:r>
      <w:r w:rsidR="00340E22">
        <w:rPr>
          <w:lang w:eastAsia="ko-KR"/>
        </w:rPr>
        <w:fldChar w:fldCharType="begin"/>
      </w:r>
      <w:r w:rsidR="00340E22">
        <w:rPr>
          <w:lang w:eastAsia="ko-KR"/>
        </w:rPr>
        <w:instrText xml:space="preserve"> REF _Ref448929252 \r \h </w:instrText>
      </w:r>
      <w:r w:rsidR="00340E22">
        <w:rPr>
          <w:lang w:eastAsia="ko-KR"/>
        </w:rPr>
      </w:r>
      <w:r w:rsidR="00340E22">
        <w:rPr>
          <w:lang w:eastAsia="ko-KR"/>
        </w:rPr>
        <w:fldChar w:fldCharType="separate"/>
      </w:r>
      <w:r w:rsidR="0041647E">
        <w:rPr>
          <w:lang w:eastAsia="ko-KR"/>
        </w:rPr>
        <w:t>[8]</w:t>
      </w:r>
      <w:r w:rsidR="00340E22">
        <w:rPr>
          <w:lang w:eastAsia="ko-KR"/>
        </w:rPr>
        <w:fldChar w:fldCharType="end"/>
      </w:r>
      <w:r w:rsidR="006540D0">
        <w:rPr>
          <w:lang w:eastAsia="ko-KR"/>
        </w:rPr>
        <w:t xml:space="preserve"> taking 5 samples per measured cell over 5 seconds</w:t>
      </w:r>
      <w:r w:rsidRPr="0063501A">
        <w:rPr>
          <w:lang w:eastAsia="ko-KR"/>
        </w:rPr>
        <w:t xml:space="preserve">. </w:t>
      </w:r>
    </w:p>
    <w:p w:rsidR="000E157B" w:rsidRDefault="006540D0" w:rsidP="00D418D1">
      <w:pPr>
        <w:pStyle w:val="BodyText"/>
        <w:rPr>
          <w:lang w:eastAsia="ko-KR"/>
        </w:rPr>
      </w:pPr>
      <w:r>
        <w:rPr>
          <w:lang w:eastAsia="ko-KR"/>
        </w:rPr>
        <w:t>N</w:t>
      </w:r>
      <w:r w:rsidR="000C27AB" w:rsidRPr="0063501A">
        <w:rPr>
          <w:lang w:eastAsia="ko-KR"/>
        </w:rPr>
        <w:t>o cell re-selection</w:t>
      </w:r>
      <w:r>
        <w:rPr>
          <w:lang w:eastAsia="ko-KR"/>
        </w:rPr>
        <w:t xml:space="preserve"> has been modeled</w:t>
      </w:r>
      <w:r w:rsidR="000C27AB" w:rsidRPr="0063501A">
        <w:rPr>
          <w:lang w:eastAsia="ko-KR"/>
        </w:rPr>
        <w:t>.</w:t>
      </w:r>
      <w:r>
        <w:rPr>
          <w:lang w:eastAsia="ko-KR"/>
        </w:rPr>
        <w:t xml:space="preserve"> The users arrive in the system, perform measurements in idle mode to select a cell to camp on, and then connect to the network. As per the EC-GSM-IoT specification, no measurements for cell reselection </w:t>
      </w:r>
      <w:r w:rsidR="003F3DC2">
        <w:rPr>
          <w:lang w:eastAsia="ko-KR"/>
        </w:rPr>
        <w:t>are</w:t>
      </w:r>
      <w:r>
        <w:rPr>
          <w:lang w:eastAsia="ko-KR"/>
        </w:rPr>
        <w:t xml:space="preserve"> performed in packet transfer mode (PTM), and consequently no cell reselection is performed in PTM.</w:t>
      </w:r>
    </w:p>
    <w:p w:rsidR="002E0101" w:rsidRPr="0063501A" w:rsidRDefault="002E0101" w:rsidP="009A6040">
      <w:pPr>
        <w:pStyle w:val="Heading3"/>
      </w:pPr>
      <w:r>
        <w:t>Downlink coverage class selection and coding scheme selection</w:t>
      </w:r>
    </w:p>
    <w:p w:rsidR="002E0101" w:rsidRDefault="00D44941" w:rsidP="00D418D1">
      <w:pPr>
        <w:pStyle w:val="BodyText"/>
        <w:rPr>
          <w:lang w:eastAsia="ko-KR"/>
        </w:rPr>
      </w:pPr>
      <w:r>
        <w:rPr>
          <w:lang w:eastAsia="ko-KR"/>
        </w:rPr>
        <w:t>Downlink coverage class selection was based on either SINR or carrier measurements according to</w:t>
      </w:r>
      <w:r w:rsidR="00D4770E">
        <w:rPr>
          <w:lang w:eastAsia="ko-KR"/>
        </w:rPr>
        <w:t xml:space="preserve"> the model in</w:t>
      </w:r>
      <w:r>
        <w:rPr>
          <w:lang w:eastAsia="ko-KR"/>
        </w:rPr>
        <w:t xml:space="preserve"> </w:t>
      </w:r>
      <w:r w:rsidR="00497D4B">
        <w:rPr>
          <w:lang w:eastAsia="ko-KR"/>
        </w:rPr>
        <w:fldChar w:fldCharType="begin"/>
      </w:r>
      <w:r w:rsidR="00497D4B">
        <w:rPr>
          <w:lang w:eastAsia="ko-KR"/>
        </w:rPr>
        <w:instrText xml:space="preserve"> REF _Ref448929252 \r \h </w:instrText>
      </w:r>
      <w:r w:rsidR="00497D4B">
        <w:rPr>
          <w:lang w:eastAsia="ko-KR"/>
        </w:rPr>
      </w:r>
      <w:r w:rsidR="00497D4B">
        <w:rPr>
          <w:lang w:eastAsia="ko-KR"/>
        </w:rPr>
        <w:fldChar w:fldCharType="separate"/>
      </w:r>
      <w:r w:rsidR="0041647E">
        <w:rPr>
          <w:lang w:eastAsia="ko-KR"/>
        </w:rPr>
        <w:t>[8]</w:t>
      </w:r>
      <w:r w:rsidR="00497D4B">
        <w:rPr>
          <w:lang w:eastAsia="ko-KR"/>
        </w:rPr>
        <w:fldChar w:fldCharType="end"/>
      </w:r>
      <w:r w:rsidR="00D4770E">
        <w:rPr>
          <w:lang w:eastAsia="ko-KR"/>
        </w:rPr>
        <w:t xml:space="preserve"> taking 5 samples per measured cell over 5 seconds</w:t>
      </w:r>
      <w:r>
        <w:rPr>
          <w:lang w:eastAsia="ko-KR"/>
        </w:rPr>
        <w:t>.</w:t>
      </w:r>
      <w:r w:rsidR="00964AFC">
        <w:rPr>
          <w:lang w:eastAsia="ko-KR"/>
        </w:rPr>
        <w:t xml:space="preserve"> </w:t>
      </w:r>
      <w:r w:rsidR="0025323A">
        <w:rPr>
          <w:lang w:eastAsia="ko-KR"/>
        </w:rPr>
        <w:t xml:space="preserve">The BT_Threshold_DL and X used for the simulations are reported in </w:t>
      </w:r>
      <w:r w:rsidR="0025323A">
        <w:rPr>
          <w:lang w:eastAsia="ko-KR"/>
        </w:rPr>
        <w:fldChar w:fldCharType="begin"/>
      </w:r>
      <w:r w:rsidR="0025323A">
        <w:rPr>
          <w:lang w:eastAsia="ko-KR"/>
        </w:rPr>
        <w:instrText xml:space="preserve"> REF _Ref451243104 \h </w:instrText>
      </w:r>
      <w:r w:rsidR="0025323A">
        <w:rPr>
          <w:lang w:eastAsia="ko-KR"/>
        </w:rPr>
      </w:r>
      <w:r w:rsidR="0025323A">
        <w:rPr>
          <w:lang w:eastAsia="ko-KR"/>
        </w:rPr>
        <w:fldChar w:fldCharType="separate"/>
      </w:r>
      <w:r w:rsidR="0041647E">
        <w:t xml:space="preserve">Table </w:t>
      </w:r>
      <w:r w:rsidR="0041647E">
        <w:rPr>
          <w:noProof/>
        </w:rPr>
        <w:t>2</w:t>
      </w:r>
      <w:r w:rsidR="0025323A">
        <w:rPr>
          <w:lang w:eastAsia="ko-KR"/>
        </w:rPr>
        <w:fldChar w:fldCharType="end"/>
      </w:r>
      <w:r w:rsidR="0025323A">
        <w:rPr>
          <w:lang w:eastAsia="ko-KR"/>
        </w:rPr>
        <w:t>.</w:t>
      </w:r>
    </w:p>
    <w:p w:rsidR="0025323A" w:rsidRDefault="0025323A" w:rsidP="007C6DAD">
      <w:pPr>
        <w:pStyle w:val="Caption"/>
        <w:keepNext/>
      </w:pPr>
      <w:bookmarkStart w:id="6" w:name="_Ref451243104"/>
      <w:r>
        <w:t xml:space="preserve">Table </w:t>
      </w:r>
      <w:r w:rsidR="002D3380">
        <w:fldChar w:fldCharType="begin"/>
      </w:r>
      <w:r w:rsidR="002D3380">
        <w:instrText xml:space="preserve"> SEQ Table \* ARABIC </w:instrText>
      </w:r>
      <w:r w:rsidR="002D3380">
        <w:fldChar w:fldCharType="separate"/>
      </w:r>
      <w:r w:rsidR="0041647E">
        <w:rPr>
          <w:noProof/>
        </w:rPr>
        <w:t>2</w:t>
      </w:r>
      <w:r w:rsidR="002D3380">
        <w:rPr>
          <w:noProof/>
        </w:rPr>
        <w:fldChar w:fldCharType="end"/>
      </w:r>
      <w:bookmarkEnd w:id="6"/>
      <w:r>
        <w:t>: BT_Threshold_DL and X for Carrier and SINR CC DL.</w:t>
      </w:r>
    </w:p>
    <w:tbl>
      <w:tblPr>
        <w:tblStyle w:val="TableGrid"/>
        <w:tblW w:w="0" w:type="auto"/>
        <w:tblLook w:val="04A0" w:firstRow="1" w:lastRow="0" w:firstColumn="1" w:lastColumn="0" w:noHBand="0" w:noVBand="1"/>
      </w:tblPr>
      <w:tblGrid>
        <w:gridCol w:w="1644"/>
        <w:gridCol w:w="1783"/>
        <w:gridCol w:w="1637"/>
        <w:gridCol w:w="1783"/>
        <w:gridCol w:w="1637"/>
      </w:tblGrid>
      <w:tr w:rsidR="00964AFC" w:rsidTr="007C6DAD">
        <w:tc>
          <w:tcPr>
            <w:tcW w:w="1644" w:type="dxa"/>
          </w:tcPr>
          <w:p w:rsidR="00964AFC" w:rsidRDefault="00447FA5" w:rsidP="00D418D1">
            <w:pPr>
              <w:pStyle w:val="BodyText"/>
              <w:rPr>
                <w:lang w:eastAsia="ko-KR"/>
              </w:rPr>
            </w:pPr>
            <w:r>
              <w:rPr>
                <w:lang w:eastAsia="ko-KR"/>
              </w:rPr>
              <w:t>BCCH re-use</w:t>
            </w:r>
          </w:p>
        </w:tc>
        <w:tc>
          <w:tcPr>
            <w:tcW w:w="1783" w:type="dxa"/>
          </w:tcPr>
          <w:p w:rsidR="00964AFC" w:rsidRDefault="00964AFC" w:rsidP="00964AFC">
            <w:pPr>
              <w:pStyle w:val="BodyText"/>
              <w:jc w:val="left"/>
            </w:pPr>
            <w:r>
              <w:t>Carrier CC DL</w:t>
            </w:r>
          </w:p>
        </w:tc>
        <w:tc>
          <w:tcPr>
            <w:tcW w:w="1637" w:type="dxa"/>
          </w:tcPr>
          <w:p w:rsidR="00964AFC" w:rsidRDefault="00964AFC" w:rsidP="00964AFC">
            <w:pPr>
              <w:pStyle w:val="BodyText"/>
              <w:jc w:val="left"/>
              <w:rPr>
                <w:lang w:eastAsia="ko-KR"/>
              </w:rPr>
            </w:pPr>
          </w:p>
        </w:tc>
        <w:tc>
          <w:tcPr>
            <w:tcW w:w="1783" w:type="dxa"/>
          </w:tcPr>
          <w:p w:rsidR="00964AFC" w:rsidRDefault="00964AFC" w:rsidP="00964AFC">
            <w:pPr>
              <w:pStyle w:val="BodyText"/>
              <w:jc w:val="left"/>
              <w:rPr>
                <w:lang w:eastAsia="ko-KR"/>
              </w:rPr>
            </w:pPr>
            <w:r>
              <w:rPr>
                <w:lang w:eastAsia="ko-KR"/>
              </w:rPr>
              <w:t>SINR CC DL</w:t>
            </w:r>
          </w:p>
        </w:tc>
        <w:tc>
          <w:tcPr>
            <w:tcW w:w="1637" w:type="dxa"/>
          </w:tcPr>
          <w:p w:rsidR="00964AFC" w:rsidRDefault="00964AFC" w:rsidP="00964AFC">
            <w:pPr>
              <w:pStyle w:val="BodyText"/>
              <w:jc w:val="left"/>
              <w:rPr>
                <w:lang w:eastAsia="ko-KR"/>
              </w:rPr>
            </w:pPr>
          </w:p>
        </w:tc>
      </w:tr>
      <w:tr w:rsidR="00964AFC" w:rsidTr="007C6DAD">
        <w:tc>
          <w:tcPr>
            <w:tcW w:w="1644" w:type="dxa"/>
          </w:tcPr>
          <w:p w:rsidR="00964AFC" w:rsidRDefault="00964AFC" w:rsidP="00D418D1">
            <w:pPr>
              <w:pStyle w:val="BodyText"/>
              <w:rPr>
                <w:lang w:eastAsia="ko-KR"/>
              </w:rPr>
            </w:pPr>
          </w:p>
        </w:tc>
        <w:tc>
          <w:tcPr>
            <w:tcW w:w="1783" w:type="dxa"/>
          </w:tcPr>
          <w:p w:rsidR="00964AFC" w:rsidRDefault="00964AFC" w:rsidP="007C6DAD">
            <w:pPr>
              <w:pStyle w:val="BodyText"/>
              <w:jc w:val="left"/>
              <w:rPr>
                <w:lang w:eastAsia="ko-KR"/>
              </w:rPr>
            </w:pPr>
            <w:r>
              <w:t>BT_Threshold_DL</w:t>
            </w:r>
            <w:r>
              <w:br/>
              <w:t>[dBm]</w:t>
            </w:r>
          </w:p>
        </w:tc>
        <w:tc>
          <w:tcPr>
            <w:tcW w:w="1637" w:type="dxa"/>
          </w:tcPr>
          <w:p w:rsidR="00964AFC" w:rsidRDefault="00964AFC" w:rsidP="007C6DAD">
            <w:pPr>
              <w:pStyle w:val="BodyText"/>
              <w:jc w:val="left"/>
              <w:rPr>
                <w:lang w:eastAsia="ko-KR"/>
              </w:rPr>
            </w:pPr>
            <w:r>
              <w:rPr>
                <w:lang w:eastAsia="ko-KR"/>
              </w:rPr>
              <w:t>X</w:t>
            </w:r>
            <w:r>
              <w:rPr>
                <w:lang w:eastAsia="ko-KR"/>
              </w:rPr>
              <w:br/>
              <w:t>[dB]</w:t>
            </w:r>
          </w:p>
        </w:tc>
        <w:tc>
          <w:tcPr>
            <w:tcW w:w="1783" w:type="dxa"/>
          </w:tcPr>
          <w:p w:rsidR="00964AFC" w:rsidRDefault="00964AFC" w:rsidP="007C6DAD">
            <w:pPr>
              <w:pStyle w:val="BodyText"/>
              <w:jc w:val="left"/>
              <w:rPr>
                <w:lang w:eastAsia="ko-KR"/>
              </w:rPr>
            </w:pPr>
            <w:r>
              <w:rPr>
                <w:lang w:eastAsia="ko-KR"/>
              </w:rPr>
              <w:t>BT_Threshold_DL</w:t>
            </w:r>
            <w:r>
              <w:rPr>
                <w:lang w:eastAsia="ko-KR"/>
              </w:rPr>
              <w:br/>
              <w:t>[dB]</w:t>
            </w:r>
          </w:p>
        </w:tc>
        <w:tc>
          <w:tcPr>
            <w:tcW w:w="1637" w:type="dxa"/>
          </w:tcPr>
          <w:p w:rsidR="00964AFC" w:rsidRDefault="00447FA5" w:rsidP="007C6DAD">
            <w:pPr>
              <w:pStyle w:val="BodyText"/>
              <w:jc w:val="left"/>
              <w:rPr>
                <w:lang w:eastAsia="ko-KR"/>
              </w:rPr>
            </w:pPr>
            <w:r>
              <w:rPr>
                <w:lang w:eastAsia="ko-KR"/>
              </w:rPr>
              <w:t>X</w:t>
            </w:r>
            <w:r>
              <w:rPr>
                <w:lang w:eastAsia="ko-KR"/>
              </w:rPr>
              <w:br/>
              <w:t>[dB]</w:t>
            </w:r>
          </w:p>
        </w:tc>
      </w:tr>
      <w:tr w:rsidR="00964AFC" w:rsidTr="007C6DAD">
        <w:tc>
          <w:tcPr>
            <w:tcW w:w="1644" w:type="dxa"/>
          </w:tcPr>
          <w:p w:rsidR="00964AFC" w:rsidRDefault="00964AFC" w:rsidP="00D418D1">
            <w:pPr>
              <w:pStyle w:val="BodyText"/>
              <w:rPr>
                <w:lang w:eastAsia="ko-KR"/>
              </w:rPr>
            </w:pPr>
            <w:r>
              <w:t>4/12 re-use</w:t>
            </w:r>
          </w:p>
        </w:tc>
        <w:tc>
          <w:tcPr>
            <w:tcW w:w="1783" w:type="dxa"/>
          </w:tcPr>
          <w:p w:rsidR="00964AFC" w:rsidRDefault="00447FA5" w:rsidP="007C6DAD">
            <w:pPr>
              <w:pStyle w:val="BodyText"/>
              <w:jc w:val="left"/>
              <w:rPr>
                <w:lang w:eastAsia="ko-KR"/>
              </w:rPr>
            </w:pPr>
            <w:r>
              <w:rPr>
                <w:lang w:eastAsia="ko-KR"/>
              </w:rPr>
              <w:t>-103</w:t>
            </w:r>
          </w:p>
        </w:tc>
        <w:tc>
          <w:tcPr>
            <w:tcW w:w="1637" w:type="dxa"/>
          </w:tcPr>
          <w:p w:rsidR="00964AFC" w:rsidRDefault="00447FA5" w:rsidP="007C6DAD">
            <w:pPr>
              <w:pStyle w:val="BodyText"/>
              <w:jc w:val="left"/>
              <w:rPr>
                <w:lang w:eastAsia="ko-KR"/>
              </w:rPr>
            </w:pPr>
            <w:r>
              <w:rPr>
                <w:lang w:eastAsia="ko-KR"/>
              </w:rPr>
              <w:t>6</w:t>
            </w:r>
          </w:p>
        </w:tc>
        <w:tc>
          <w:tcPr>
            <w:tcW w:w="1783" w:type="dxa"/>
          </w:tcPr>
          <w:p w:rsidR="00964AFC" w:rsidRDefault="00964AFC" w:rsidP="007C6DAD">
            <w:pPr>
              <w:pStyle w:val="BodyText"/>
              <w:jc w:val="left"/>
              <w:rPr>
                <w:lang w:eastAsia="ko-KR"/>
              </w:rPr>
            </w:pPr>
            <w:r>
              <w:rPr>
                <w:lang w:eastAsia="ko-KR"/>
              </w:rPr>
              <w:t>9</w:t>
            </w:r>
          </w:p>
        </w:tc>
        <w:tc>
          <w:tcPr>
            <w:tcW w:w="1637" w:type="dxa"/>
          </w:tcPr>
          <w:p w:rsidR="00964AFC" w:rsidRDefault="00447FA5" w:rsidP="007C6DAD">
            <w:pPr>
              <w:pStyle w:val="BodyText"/>
              <w:jc w:val="left"/>
              <w:rPr>
                <w:lang w:eastAsia="ko-KR"/>
              </w:rPr>
            </w:pPr>
            <w:r>
              <w:rPr>
                <w:lang w:eastAsia="ko-KR"/>
              </w:rPr>
              <w:t>3</w:t>
            </w:r>
          </w:p>
        </w:tc>
      </w:tr>
      <w:tr w:rsidR="00964AFC" w:rsidTr="007C6DAD">
        <w:tc>
          <w:tcPr>
            <w:tcW w:w="1644" w:type="dxa"/>
          </w:tcPr>
          <w:p w:rsidR="00964AFC" w:rsidRDefault="00964AFC" w:rsidP="00D418D1">
            <w:pPr>
              <w:pStyle w:val="BodyText"/>
              <w:rPr>
                <w:lang w:eastAsia="ko-KR"/>
              </w:rPr>
            </w:pPr>
            <w:r>
              <w:t>3/9 re-use</w:t>
            </w:r>
          </w:p>
        </w:tc>
        <w:tc>
          <w:tcPr>
            <w:tcW w:w="1783" w:type="dxa"/>
          </w:tcPr>
          <w:p w:rsidR="00964AFC" w:rsidRDefault="00447FA5" w:rsidP="007C6DAD">
            <w:pPr>
              <w:pStyle w:val="BodyText"/>
              <w:jc w:val="left"/>
              <w:rPr>
                <w:lang w:eastAsia="ko-KR"/>
              </w:rPr>
            </w:pPr>
            <w:r>
              <w:rPr>
                <w:lang w:eastAsia="ko-KR"/>
              </w:rPr>
              <w:t>-101</w:t>
            </w:r>
          </w:p>
        </w:tc>
        <w:tc>
          <w:tcPr>
            <w:tcW w:w="1637" w:type="dxa"/>
          </w:tcPr>
          <w:p w:rsidR="00964AFC" w:rsidRDefault="00447FA5" w:rsidP="007C6DAD">
            <w:pPr>
              <w:pStyle w:val="BodyText"/>
              <w:jc w:val="left"/>
              <w:rPr>
                <w:lang w:eastAsia="ko-KR"/>
              </w:rPr>
            </w:pPr>
            <w:r>
              <w:rPr>
                <w:lang w:eastAsia="ko-KR"/>
              </w:rPr>
              <w:t>6</w:t>
            </w:r>
          </w:p>
        </w:tc>
        <w:tc>
          <w:tcPr>
            <w:tcW w:w="1783" w:type="dxa"/>
          </w:tcPr>
          <w:p w:rsidR="00964AFC" w:rsidRDefault="00964AFC" w:rsidP="007C6DAD">
            <w:pPr>
              <w:pStyle w:val="BodyText"/>
              <w:jc w:val="left"/>
              <w:rPr>
                <w:lang w:eastAsia="ko-KR"/>
              </w:rPr>
            </w:pPr>
            <w:r>
              <w:rPr>
                <w:lang w:eastAsia="ko-KR"/>
              </w:rPr>
              <w:t>9</w:t>
            </w:r>
          </w:p>
        </w:tc>
        <w:tc>
          <w:tcPr>
            <w:tcW w:w="1637" w:type="dxa"/>
          </w:tcPr>
          <w:p w:rsidR="00964AFC" w:rsidRDefault="00447FA5" w:rsidP="007C6DAD">
            <w:pPr>
              <w:pStyle w:val="BodyText"/>
              <w:jc w:val="left"/>
              <w:rPr>
                <w:lang w:eastAsia="ko-KR"/>
              </w:rPr>
            </w:pPr>
            <w:r>
              <w:rPr>
                <w:lang w:eastAsia="ko-KR"/>
              </w:rPr>
              <w:t>3</w:t>
            </w:r>
          </w:p>
        </w:tc>
      </w:tr>
      <w:tr w:rsidR="00964AFC" w:rsidTr="007C6DAD">
        <w:tc>
          <w:tcPr>
            <w:tcW w:w="1644" w:type="dxa"/>
          </w:tcPr>
          <w:p w:rsidR="00964AFC" w:rsidRDefault="00964AFC" w:rsidP="00D418D1">
            <w:pPr>
              <w:pStyle w:val="BodyText"/>
              <w:rPr>
                <w:lang w:eastAsia="ko-KR"/>
              </w:rPr>
            </w:pPr>
            <w:r>
              <w:t>1/3 re-use</w:t>
            </w:r>
          </w:p>
        </w:tc>
        <w:tc>
          <w:tcPr>
            <w:tcW w:w="1783" w:type="dxa"/>
          </w:tcPr>
          <w:p w:rsidR="00964AFC" w:rsidRDefault="00447FA5" w:rsidP="007C6DAD">
            <w:pPr>
              <w:pStyle w:val="BodyText"/>
              <w:jc w:val="left"/>
              <w:rPr>
                <w:lang w:eastAsia="ko-KR"/>
              </w:rPr>
            </w:pPr>
            <w:r>
              <w:rPr>
                <w:lang w:eastAsia="ko-KR"/>
              </w:rPr>
              <w:t>-92</w:t>
            </w:r>
          </w:p>
        </w:tc>
        <w:tc>
          <w:tcPr>
            <w:tcW w:w="1637" w:type="dxa"/>
          </w:tcPr>
          <w:p w:rsidR="00964AFC" w:rsidRDefault="00447FA5" w:rsidP="007C6DAD">
            <w:pPr>
              <w:pStyle w:val="BodyText"/>
              <w:jc w:val="left"/>
              <w:rPr>
                <w:lang w:eastAsia="ko-KR"/>
              </w:rPr>
            </w:pPr>
            <w:r>
              <w:rPr>
                <w:lang w:eastAsia="ko-KR"/>
              </w:rPr>
              <w:t>6</w:t>
            </w:r>
          </w:p>
        </w:tc>
        <w:tc>
          <w:tcPr>
            <w:tcW w:w="1783" w:type="dxa"/>
          </w:tcPr>
          <w:p w:rsidR="00964AFC" w:rsidRDefault="00964AFC" w:rsidP="007C6DAD">
            <w:pPr>
              <w:pStyle w:val="BodyText"/>
              <w:jc w:val="left"/>
              <w:rPr>
                <w:lang w:eastAsia="ko-KR"/>
              </w:rPr>
            </w:pPr>
            <w:r>
              <w:rPr>
                <w:lang w:eastAsia="ko-KR"/>
              </w:rPr>
              <w:t>9</w:t>
            </w:r>
          </w:p>
        </w:tc>
        <w:tc>
          <w:tcPr>
            <w:tcW w:w="1637" w:type="dxa"/>
          </w:tcPr>
          <w:p w:rsidR="00964AFC" w:rsidRDefault="00447FA5" w:rsidP="007C6DAD">
            <w:pPr>
              <w:pStyle w:val="BodyText"/>
              <w:jc w:val="left"/>
              <w:rPr>
                <w:lang w:eastAsia="ko-KR"/>
              </w:rPr>
            </w:pPr>
            <w:r>
              <w:rPr>
                <w:lang w:eastAsia="ko-KR"/>
              </w:rPr>
              <w:t>3</w:t>
            </w:r>
          </w:p>
        </w:tc>
      </w:tr>
    </w:tbl>
    <w:p w:rsidR="00964AFC" w:rsidRDefault="00964AFC" w:rsidP="00D418D1">
      <w:pPr>
        <w:pStyle w:val="BodyText"/>
        <w:rPr>
          <w:lang w:eastAsia="ko-KR"/>
        </w:rPr>
      </w:pPr>
    </w:p>
    <w:p w:rsidR="00D418D1" w:rsidRDefault="00D418D1" w:rsidP="00D418D1">
      <w:pPr>
        <w:pStyle w:val="BodyText"/>
      </w:pPr>
      <w:r w:rsidRPr="0063501A">
        <w:rPr>
          <w:lang w:eastAsia="ko-KR"/>
        </w:rPr>
        <w:t>In the simulations n</w:t>
      </w:r>
      <w:r w:rsidRPr="0063501A">
        <w:t xml:space="preserve">o link adaptation </w:t>
      </w:r>
      <w:r w:rsidR="0042549F" w:rsidRPr="0063501A">
        <w:t>was used</w:t>
      </w:r>
      <w:r w:rsidRPr="0063501A">
        <w:t xml:space="preserve">. Instead the </w:t>
      </w:r>
      <w:r w:rsidR="00C1614C" w:rsidRPr="0063501A">
        <w:t xml:space="preserve">coding scheme </w:t>
      </w:r>
      <w:r w:rsidRPr="0063501A">
        <w:t xml:space="preserve">was </w:t>
      </w:r>
      <w:proofErr w:type="spellStart"/>
      <w:r w:rsidR="00DD6B1C">
        <w:t>intially</w:t>
      </w:r>
      <w:proofErr w:type="spellEnd"/>
      <w:r w:rsidR="0042291F" w:rsidRPr="0063501A">
        <w:t xml:space="preserve"> </w:t>
      </w:r>
      <w:r w:rsidRPr="0063501A">
        <w:t xml:space="preserve">selected </w:t>
      </w:r>
      <w:r w:rsidR="0042291F" w:rsidRPr="0063501A">
        <w:t xml:space="preserve">to </w:t>
      </w:r>
      <w:r w:rsidR="000E24C5" w:rsidRPr="0063501A">
        <w:t>M</w:t>
      </w:r>
      <w:r w:rsidR="0042291F" w:rsidRPr="0063501A">
        <w:t>CS-1</w:t>
      </w:r>
      <w:r w:rsidR="00340E22">
        <w:t>, MCS-2, MCS-3</w:t>
      </w:r>
      <w:r w:rsidR="0042291F" w:rsidRPr="0063501A">
        <w:t xml:space="preserve"> </w:t>
      </w:r>
      <w:r w:rsidR="00747155">
        <w:t xml:space="preserve">or MCS-4 depending on the measured SINR </w:t>
      </w:r>
      <w:r w:rsidR="00CD245E">
        <w:t xml:space="preserve">or carrier </w:t>
      </w:r>
      <w:r w:rsidR="00747155">
        <w:t xml:space="preserve">value </w:t>
      </w:r>
      <w:r w:rsidR="002E0101">
        <w:rPr>
          <w:lang w:eastAsia="ko-KR"/>
        </w:rPr>
        <w:t>reported in the EC-EGPRS CHANNEL REQUEST</w:t>
      </w:r>
      <w:r w:rsidR="00D4770E">
        <w:rPr>
          <w:lang w:eastAsia="ko-KR"/>
        </w:rPr>
        <w:t xml:space="preserve"> by the MS</w:t>
      </w:r>
      <w:r w:rsidR="002E0101">
        <w:rPr>
          <w:lang w:eastAsia="ko-KR"/>
        </w:rPr>
        <w:t xml:space="preserve">, </w:t>
      </w:r>
      <w:proofErr w:type="gramStart"/>
      <w:r w:rsidR="002E0101">
        <w:rPr>
          <w:lang w:eastAsia="ko-KR"/>
        </w:rPr>
        <w:t>see</w:t>
      </w:r>
      <w:proofErr w:type="gramEnd"/>
      <w:r w:rsidR="002E0101">
        <w:rPr>
          <w:lang w:eastAsia="ko-KR"/>
        </w:rPr>
        <w:t xml:space="preserve"> </w:t>
      </w:r>
      <w:r w:rsidR="002E0101">
        <w:rPr>
          <w:lang w:eastAsia="ko-KR"/>
        </w:rPr>
        <w:fldChar w:fldCharType="begin"/>
      </w:r>
      <w:r w:rsidR="002E0101">
        <w:rPr>
          <w:lang w:eastAsia="ko-KR"/>
        </w:rPr>
        <w:instrText xml:space="preserve"> REF _Ref442808669 \r \h </w:instrText>
      </w:r>
      <w:r w:rsidR="002E0101">
        <w:rPr>
          <w:lang w:eastAsia="ko-KR"/>
        </w:rPr>
      </w:r>
      <w:r w:rsidR="002E0101">
        <w:rPr>
          <w:lang w:eastAsia="ko-KR"/>
        </w:rPr>
        <w:fldChar w:fldCharType="separate"/>
      </w:r>
      <w:r w:rsidR="0041647E">
        <w:rPr>
          <w:lang w:eastAsia="ko-KR"/>
        </w:rPr>
        <w:t>[6]</w:t>
      </w:r>
      <w:r w:rsidR="002E0101">
        <w:rPr>
          <w:lang w:eastAsia="ko-KR"/>
        </w:rPr>
        <w:fldChar w:fldCharType="end"/>
      </w:r>
      <w:r w:rsidR="00D4770E">
        <w:rPr>
          <w:lang w:eastAsia="ko-KR"/>
        </w:rPr>
        <w:t>,</w:t>
      </w:r>
      <w:r w:rsidR="002E0101">
        <w:rPr>
          <w:lang w:eastAsia="ko-KR"/>
        </w:rPr>
        <w:t xml:space="preserve"> </w:t>
      </w:r>
      <w:r w:rsidR="0042291F" w:rsidRPr="0063501A">
        <w:t xml:space="preserve">and </w:t>
      </w:r>
      <w:r w:rsidR="0042549F" w:rsidRPr="0063501A">
        <w:t xml:space="preserve">remained the same throughout the duration of the </w:t>
      </w:r>
      <w:r w:rsidR="00D4770E">
        <w:t xml:space="preserve">EC </w:t>
      </w:r>
      <w:r w:rsidR="0042549F" w:rsidRPr="0063501A">
        <w:t>TBF</w:t>
      </w:r>
      <w:r w:rsidRPr="0063501A">
        <w:t>.</w:t>
      </w:r>
      <w:r w:rsidR="00CD245E">
        <w:t xml:space="preserve"> </w:t>
      </w:r>
      <w:r w:rsidR="00B44060">
        <w:t xml:space="preserve">The MCS choice for carrier based and SINR based downlink coverage class selection are reported in </w:t>
      </w:r>
      <w:r w:rsidR="00B44060">
        <w:fldChar w:fldCharType="begin"/>
      </w:r>
      <w:r w:rsidR="00B44060">
        <w:instrText xml:space="preserve"> REF _Ref451243595 \h </w:instrText>
      </w:r>
      <w:r w:rsidR="00B44060">
        <w:fldChar w:fldCharType="separate"/>
      </w:r>
      <w:r w:rsidR="0041647E">
        <w:t xml:space="preserve">Table </w:t>
      </w:r>
      <w:r w:rsidR="0041647E">
        <w:rPr>
          <w:noProof/>
        </w:rPr>
        <w:t>3</w:t>
      </w:r>
      <w:r w:rsidR="00B44060">
        <w:fldChar w:fldCharType="end"/>
      </w:r>
      <w:r w:rsidR="00B44060">
        <w:t xml:space="preserve"> and </w:t>
      </w:r>
      <w:r w:rsidR="00B44060">
        <w:fldChar w:fldCharType="begin"/>
      </w:r>
      <w:r w:rsidR="00B44060">
        <w:instrText xml:space="preserve"> REF _Ref451243625 \h </w:instrText>
      </w:r>
      <w:r w:rsidR="00B44060">
        <w:fldChar w:fldCharType="separate"/>
      </w:r>
      <w:r w:rsidR="0041647E">
        <w:t xml:space="preserve">Table </w:t>
      </w:r>
      <w:r w:rsidR="0041647E">
        <w:rPr>
          <w:noProof/>
        </w:rPr>
        <w:t>4</w:t>
      </w:r>
      <w:r w:rsidR="00B44060">
        <w:fldChar w:fldCharType="end"/>
      </w:r>
      <w:r w:rsidR="00B44060">
        <w:t xml:space="preserve"> respectively</w:t>
      </w:r>
      <w:r w:rsidR="00655055">
        <w:t xml:space="preserve"> and are based on the “</w:t>
      </w:r>
      <w:r w:rsidR="00655055" w:rsidRPr="00655055">
        <w:t>DL Coverage Class</w:t>
      </w:r>
      <w:r w:rsidR="00655055">
        <w:t>” field reported by the MS in the channel request. This is a 3-bit field and hence 8 different code points can be communicated. The code points for the DL Coverage Class field are referred to as “CC CP”.</w:t>
      </w:r>
      <w:r w:rsidR="00655055" w:rsidDel="00655055">
        <w:t xml:space="preserve"> </w:t>
      </w:r>
      <w:r w:rsidR="00D44941" w:rsidDel="00D44941">
        <w:t xml:space="preserve"> </w:t>
      </w:r>
    </w:p>
    <w:p w:rsidR="00170C86" w:rsidRDefault="00170C86" w:rsidP="007C6DAD">
      <w:pPr>
        <w:pStyle w:val="Caption"/>
        <w:keepNext/>
      </w:pPr>
      <w:bookmarkStart w:id="7" w:name="_Ref451243595"/>
      <w:r>
        <w:t xml:space="preserve">Table </w:t>
      </w:r>
      <w:r w:rsidR="002D3380">
        <w:fldChar w:fldCharType="begin"/>
      </w:r>
      <w:r w:rsidR="002D3380">
        <w:instrText xml:space="preserve"> SEQ Table \* ARABIC </w:instrText>
      </w:r>
      <w:r w:rsidR="002D3380">
        <w:fldChar w:fldCharType="separate"/>
      </w:r>
      <w:r w:rsidR="0041647E">
        <w:rPr>
          <w:noProof/>
        </w:rPr>
        <w:t>3</w:t>
      </w:r>
      <w:r w:rsidR="002D3380">
        <w:rPr>
          <w:noProof/>
        </w:rPr>
        <w:fldChar w:fldCharType="end"/>
      </w:r>
      <w:bookmarkEnd w:id="7"/>
      <w:r w:rsidR="00964AFC">
        <w:t xml:space="preserve">: MCS choice for </w:t>
      </w:r>
      <w:r w:rsidR="00B44060">
        <w:t>c</w:t>
      </w:r>
      <w:r w:rsidR="00964AFC">
        <w:t>arrier based downlink coverage class selection.</w:t>
      </w:r>
    </w:p>
    <w:tbl>
      <w:tblPr>
        <w:tblStyle w:val="TableGrid"/>
        <w:tblW w:w="0" w:type="auto"/>
        <w:tblLook w:val="04A0" w:firstRow="1" w:lastRow="0" w:firstColumn="1" w:lastColumn="0" w:noHBand="0" w:noVBand="1"/>
      </w:tblPr>
      <w:tblGrid>
        <w:gridCol w:w="1334"/>
        <w:gridCol w:w="802"/>
        <w:gridCol w:w="802"/>
        <w:gridCol w:w="802"/>
        <w:gridCol w:w="802"/>
        <w:gridCol w:w="802"/>
        <w:gridCol w:w="802"/>
        <w:gridCol w:w="802"/>
        <w:gridCol w:w="802"/>
      </w:tblGrid>
      <w:tr w:rsidR="00B44060" w:rsidTr="00170C86">
        <w:tc>
          <w:tcPr>
            <w:tcW w:w="1334" w:type="dxa"/>
          </w:tcPr>
          <w:p w:rsidR="00B44060" w:rsidRDefault="00B44060" w:rsidP="00613E4B">
            <w:pPr>
              <w:pStyle w:val="BodyText"/>
            </w:pPr>
            <w:r>
              <w:t>CC CP</w:t>
            </w:r>
          </w:p>
        </w:tc>
        <w:tc>
          <w:tcPr>
            <w:tcW w:w="670" w:type="dxa"/>
          </w:tcPr>
          <w:p w:rsidR="00B44060" w:rsidRDefault="00B44060" w:rsidP="0019715B">
            <w:pPr>
              <w:pStyle w:val="BodyText"/>
            </w:pPr>
            <w:r>
              <w:t>0</w:t>
            </w:r>
          </w:p>
        </w:tc>
        <w:tc>
          <w:tcPr>
            <w:tcW w:w="671" w:type="dxa"/>
          </w:tcPr>
          <w:p w:rsidR="00B44060" w:rsidRDefault="00B44060" w:rsidP="0019715B">
            <w:pPr>
              <w:pStyle w:val="BodyText"/>
            </w:pPr>
            <w:r>
              <w:t>1</w:t>
            </w:r>
          </w:p>
        </w:tc>
        <w:tc>
          <w:tcPr>
            <w:tcW w:w="671" w:type="dxa"/>
          </w:tcPr>
          <w:p w:rsidR="00B44060" w:rsidRDefault="00B44060" w:rsidP="0019715B">
            <w:pPr>
              <w:pStyle w:val="BodyText"/>
            </w:pPr>
            <w:r>
              <w:t>2</w:t>
            </w:r>
          </w:p>
        </w:tc>
        <w:tc>
          <w:tcPr>
            <w:tcW w:w="671" w:type="dxa"/>
          </w:tcPr>
          <w:p w:rsidR="00B44060" w:rsidRDefault="00B44060" w:rsidP="0019715B">
            <w:pPr>
              <w:pStyle w:val="BodyText"/>
            </w:pPr>
            <w:r>
              <w:t>3</w:t>
            </w:r>
          </w:p>
        </w:tc>
        <w:tc>
          <w:tcPr>
            <w:tcW w:w="671" w:type="dxa"/>
          </w:tcPr>
          <w:p w:rsidR="00B44060" w:rsidRDefault="00B44060" w:rsidP="0019715B">
            <w:pPr>
              <w:pStyle w:val="BodyText"/>
            </w:pPr>
            <w:r>
              <w:t>4</w:t>
            </w:r>
          </w:p>
        </w:tc>
        <w:tc>
          <w:tcPr>
            <w:tcW w:w="671" w:type="dxa"/>
          </w:tcPr>
          <w:p w:rsidR="00B44060" w:rsidRDefault="00B44060" w:rsidP="0019715B">
            <w:pPr>
              <w:pStyle w:val="BodyText"/>
            </w:pPr>
            <w:r>
              <w:t>5</w:t>
            </w:r>
          </w:p>
        </w:tc>
        <w:tc>
          <w:tcPr>
            <w:tcW w:w="671" w:type="dxa"/>
          </w:tcPr>
          <w:p w:rsidR="00B44060" w:rsidRDefault="00B44060" w:rsidP="0019715B">
            <w:pPr>
              <w:pStyle w:val="BodyText"/>
            </w:pPr>
            <w:r>
              <w:t>6</w:t>
            </w:r>
          </w:p>
        </w:tc>
        <w:tc>
          <w:tcPr>
            <w:tcW w:w="671" w:type="dxa"/>
          </w:tcPr>
          <w:p w:rsidR="00B44060" w:rsidRDefault="00B44060" w:rsidP="0019715B">
            <w:pPr>
              <w:pStyle w:val="BodyText"/>
            </w:pPr>
            <w:r>
              <w:t>7</w:t>
            </w:r>
          </w:p>
        </w:tc>
      </w:tr>
      <w:tr w:rsidR="00B44060" w:rsidTr="00170C86">
        <w:tc>
          <w:tcPr>
            <w:tcW w:w="1334" w:type="dxa"/>
          </w:tcPr>
          <w:p w:rsidR="00B44060" w:rsidRDefault="00B44060" w:rsidP="00613E4B">
            <w:pPr>
              <w:pStyle w:val="BodyText"/>
            </w:pPr>
            <w:r>
              <w:t>4/12 re-use</w:t>
            </w:r>
          </w:p>
        </w:tc>
        <w:tc>
          <w:tcPr>
            <w:tcW w:w="670" w:type="dxa"/>
          </w:tcPr>
          <w:p w:rsidR="00B44060" w:rsidRDefault="00B44060" w:rsidP="0019715B">
            <w:pPr>
              <w:pStyle w:val="BodyText"/>
            </w:pPr>
            <w:r>
              <w:t>MCS</w:t>
            </w:r>
            <w:r>
              <w:noBreakHyphen/>
              <w:t>1</w:t>
            </w:r>
          </w:p>
        </w:tc>
        <w:tc>
          <w:tcPr>
            <w:tcW w:w="671" w:type="dxa"/>
          </w:tcPr>
          <w:p w:rsidR="00B44060" w:rsidRDefault="00B44060" w:rsidP="0019715B">
            <w:pPr>
              <w:pStyle w:val="BodyText"/>
            </w:pPr>
            <w:r>
              <w:t>MCS</w:t>
            </w:r>
            <w:r>
              <w:noBreakHyphen/>
              <w:t>1</w:t>
            </w:r>
          </w:p>
        </w:tc>
        <w:tc>
          <w:tcPr>
            <w:tcW w:w="671" w:type="dxa"/>
          </w:tcPr>
          <w:p w:rsidR="00B44060" w:rsidRDefault="00B44060" w:rsidP="0019715B">
            <w:pPr>
              <w:pStyle w:val="BodyText"/>
            </w:pPr>
            <w:r>
              <w:t>MCS</w:t>
            </w:r>
            <w:r>
              <w:noBreakHyphen/>
              <w:t>1</w:t>
            </w:r>
          </w:p>
        </w:tc>
        <w:tc>
          <w:tcPr>
            <w:tcW w:w="671" w:type="dxa"/>
          </w:tcPr>
          <w:p w:rsidR="00B44060" w:rsidRDefault="00B44060" w:rsidP="0019715B">
            <w:pPr>
              <w:pStyle w:val="BodyText"/>
            </w:pPr>
            <w:r>
              <w:t>MCS</w:t>
            </w:r>
            <w:r>
              <w:noBreakHyphen/>
              <w:t>1</w:t>
            </w:r>
          </w:p>
        </w:tc>
        <w:tc>
          <w:tcPr>
            <w:tcW w:w="671" w:type="dxa"/>
          </w:tcPr>
          <w:p w:rsidR="00B44060" w:rsidRDefault="00B44060" w:rsidP="0019715B">
            <w:pPr>
              <w:pStyle w:val="BodyText"/>
            </w:pPr>
            <w:r>
              <w:t>MCS</w:t>
            </w:r>
            <w:r>
              <w:noBreakHyphen/>
              <w:t>1</w:t>
            </w:r>
          </w:p>
        </w:tc>
        <w:tc>
          <w:tcPr>
            <w:tcW w:w="671" w:type="dxa"/>
          </w:tcPr>
          <w:p w:rsidR="00B44060" w:rsidRDefault="00B44060" w:rsidP="0019715B">
            <w:pPr>
              <w:pStyle w:val="BodyText"/>
            </w:pPr>
            <w:r>
              <w:t>MCS</w:t>
            </w:r>
            <w:r>
              <w:noBreakHyphen/>
              <w:t>1</w:t>
            </w:r>
          </w:p>
        </w:tc>
        <w:tc>
          <w:tcPr>
            <w:tcW w:w="671" w:type="dxa"/>
          </w:tcPr>
          <w:p w:rsidR="00B44060" w:rsidRDefault="00B44060" w:rsidP="0019715B">
            <w:pPr>
              <w:pStyle w:val="BodyText"/>
            </w:pPr>
            <w:r>
              <w:t>MCS</w:t>
            </w:r>
            <w:r>
              <w:noBreakHyphen/>
              <w:t>2</w:t>
            </w:r>
          </w:p>
        </w:tc>
        <w:tc>
          <w:tcPr>
            <w:tcW w:w="671" w:type="dxa"/>
          </w:tcPr>
          <w:p w:rsidR="00B44060" w:rsidRDefault="00B44060" w:rsidP="0019715B">
            <w:pPr>
              <w:pStyle w:val="BodyText"/>
            </w:pPr>
            <w:r>
              <w:t>MCS</w:t>
            </w:r>
            <w:r>
              <w:noBreakHyphen/>
              <w:t>4</w:t>
            </w:r>
          </w:p>
        </w:tc>
      </w:tr>
      <w:tr w:rsidR="00B44060" w:rsidTr="00170C86">
        <w:tc>
          <w:tcPr>
            <w:tcW w:w="1334" w:type="dxa"/>
          </w:tcPr>
          <w:p w:rsidR="00B44060" w:rsidRDefault="00B44060" w:rsidP="00613E4B">
            <w:pPr>
              <w:pStyle w:val="BodyText"/>
            </w:pPr>
            <w:r>
              <w:t>3/9 re-use</w:t>
            </w:r>
          </w:p>
        </w:tc>
        <w:tc>
          <w:tcPr>
            <w:tcW w:w="670" w:type="dxa"/>
          </w:tcPr>
          <w:p w:rsidR="00B44060" w:rsidRDefault="00B44060" w:rsidP="0019715B">
            <w:pPr>
              <w:pStyle w:val="BodyText"/>
            </w:pPr>
            <w:r>
              <w:t>MCS</w:t>
            </w:r>
            <w:r>
              <w:noBreakHyphen/>
              <w:t>1</w:t>
            </w:r>
          </w:p>
        </w:tc>
        <w:tc>
          <w:tcPr>
            <w:tcW w:w="671" w:type="dxa"/>
          </w:tcPr>
          <w:p w:rsidR="00B44060" w:rsidRDefault="00B44060" w:rsidP="0019715B">
            <w:pPr>
              <w:pStyle w:val="BodyText"/>
            </w:pPr>
            <w:r>
              <w:t>MCS</w:t>
            </w:r>
            <w:r>
              <w:noBreakHyphen/>
              <w:t>1</w:t>
            </w:r>
          </w:p>
        </w:tc>
        <w:tc>
          <w:tcPr>
            <w:tcW w:w="671" w:type="dxa"/>
          </w:tcPr>
          <w:p w:rsidR="00B44060" w:rsidRDefault="00B44060" w:rsidP="0019715B">
            <w:pPr>
              <w:pStyle w:val="BodyText"/>
            </w:pPr>
            <w:r>
              <w:t>MCS</w:t>
            </w:r>
            <w:r>
              <w:noBreakHyphen/>
              <w:t>1</w:t>
            </w:r>
          </w:p>
        </w:tc>
        <w:tc>
          <w:tcPr>
            <w:tcW w:w="671" w:type="dxa"/>
          </w:tcPr>
          <w:p w:rsidR="00B44060" w:rsidRDefault="00B44060" w:rsidP="0019715B">
            <w:pPr>
              <w:pStyle w:val="BodyText"/>
            </w:pPr>
            <w:r>
              <w:t>MCS</w:t>
            </w:r>
            <w:r>
              <w:noBreakHyphen/>
              <w:t>1</w:t>
            </w:r>
          </w:p>
        </w:tc>
        <w:tc>
          <w:tcPr>
            <w:tcW w:w="671" w:type="dxa"/>
          </w:tcPr>
          <w:p w:rsidR="00B44060" w:rsidRDefault="00B44060" w:rsidP="0019715B">
            <w:pPr>
              <w:pStyle w:val="BodyText"/>
            </w:pPr>
            <w:r>
              <w:t>MCS</w:t>
            </w:r>
            <w:r>
              <w:noBreakHyphen/>
              <w:t>1</w:t>
            </w:r>
          </w:p>
        </w:tc>
        <w:tc>
          <w:tcPr>
            <w:tcW w:w="671" w:type="dxa"/>
          </w:tcPr>
          <w:p w:rsidR="00B44060" w:rsidRDefault="00B44060" w:rsidP="0019715B">
            <w:pPr>
              <w:pStyle w:val="BodyText"/>
            </w:pPr>
            <w:r>
              <w:t>MCS</w:t>
            </w:r>
            <w:r>
              <w:noBreakHyphen/>
              <w:t>1</w:t>
            </w:r>
          </w:p>
        </w:tc>
        <w:tc>
          <w:tcPr>
            <w:tcW w:w="671" w:type="dxa"/>
          </w:tcPr>
          <w:p w:rsidR="00B44060" w:rsidRDefault="00B44060" w:rsidP="0019715B">
            <w:pPr>
              <w:pStyle w:val="BodyText"/>
            </w:pPr>
            <w:r>
              <w:t>MCS</w:t>
            </w:r>
            <w:r>
              <w:noBreakHyphen/>
              <w:t>2</w:t>
            </w:r>
          </w:p>
        </w:tc>
        <w:tc>
          <w:tcPr>
            <w:tcW w:w="671" w:type="dxa"/>
          </w:tcPr>
          <w:p w:rsidR="00B44060" w:rsidRDefault="00B44060" w:rsidP="0019715B">
            <w:pPr>
              <w:pStyle w:val="BodyText"/>
            </w:pPr>
            <w:r>
              <w:t>MCS</w:t>
            </w:r>
            <w:r>
              <w:noBreakHyphen/>
              <w:t>4</w:t>
            </w:r>
          </w:p>
        </w:tc>
      </w:tr>
      <w:tr w:rsidR="00B44060" w:rsidTr="00170C86">
        <w:tc>
          <w:tcPr>
            <w:tcW w:w="1334" w:type="dxa"/>
          </w:tcPr>
          <w:p w:rsidR="00B44060" w:rsidRDefault="00B44060" w:rsidP="00613E4B">
            <w:pPr>
              <w:pStyle w:val="BodyText"/>
            </w:pPr>
            <w:r>
              <w:t>1/3 re-use</w:t>
            </w:r>
          </w:p>
        </w:tc>
        <w:tc>
          <w:tcPr>
            <w:tcW w:w="670" w:type="dxa"/>
          </w:tcPr>
          <w:p w:rsidR="00B44060" w:rsidRDefault="00B44060" w:rsidP="0019715B">
            <w:pPr>
              <w:pStyle w:val="BodyText"/>
            </w:pPr>
            <w:r>
              <w:t>MCS</w:t>
            </w:r>
            <w:r>
              <w:noBreakHyphen/>
              <w:t>1</w:t>
            </w:r>
          </w:p>
        </w:tc>
        <w:tc>
          <w:tcPr>
            <w:tcW w:w="671" w:type="dxa"/>
          </w:tcPr>
          <w:p w:rsidR="00B44060" w:rsidRDefault="00B44060" w:rsidP="0019715B">
            <w:pPr>
              <w:pStyle w:val="BodyText"/>
            </w:pPr>
            <w:r>
              <w:t>MCS</w:t>
            </w:r>
            <w:r>
              <w:noBreakHyphen/>
              <w:t>1</w:t>
            </w:r>
          </w:p>
        </w:tc>
        <w:tc>
          <w:tcPr>
            <w:tcW w:w="671" w:type="dxa"/>
          </w:tcPr>
          <w:p w:rsidR="00B44060" w:rsidRDefault="00B44060" w:rsidP="0019715B">
            <w:pPr>
              <w:pStyle w:val="BodyText"/>
            </w:pPr>
            <w:r>
              <w:t>MCS</w:t>
            </w:r>
            <w:r>
              <w:noBreakHyphen/>
              <w:t>1</w:t>
            </w:r>
          </w:p>
        </w:tc>
        <w:tc>
          <w:tcPr>
            <w:tcW w:w="671" w:type="dxa"/>
          </w:tcPr>
          <w:p w:rsidR="00B44060" w:rsidRDefault="00B44060" w:rsidP="0019715B">
            <w:pPr>
              <w:pStyle w:val="BodyText"/>
            </w:pPr>
            <w:r>
              <w:t>MCS</w:t>
            </w:r>
            <w:r>
              <w:noBreakHyphen/>
              <w:t>1</w:t>
            </w:r>
          </w:p>
        </w:tc>
        <w:tc>
          <w:tcPr>
            <w:tcW w:w="671" w:type="dxa"/>
          </w:tcPr>
          <w:p w:rsidR="00B44060" w:rsidRDefault="00B44060" w:rsidP="0019715B">
            <w:pPr>
              <w:pStyle w:val="BodyText"/>
            </w:pPr>
            <w:r>
              <w:t>MCS</w:t>
            </w:r>
            <w:r>
              <w:noBreakHyphen/>
              <w:t>1</w:t>
            </w:r>
          </w:p>
        </w:tc>
        <w:tc>
          <w:tcPr>
            <w:tcW w:w="671" w:type="dxa"/>
          </w:tcPr>
          <w:p w:rsidR="00B44060" w:rsidRDefault="00B44060" w:rsidP="0019715B">
            <w:pPr>
              <w:pStyle w:val="BodyText"/>
            </w:pPr>
            <w:r>
              <w:t>MCS</w:t>
            </w:r>
            <w:r>
              <w:noBreakHyphen/>
              <w:t>2</w:t>
            </w:r>
          </w:p>
        </w:tc>
        <w:tc>
          <w:tcPr>
            <w:tcW w:w="671" w:type="dxa"/>
          </w:tcPr>
          <w:p w:rsidR="00B44060" w:rsidRDefault="00B44060" w:rsidP="0019715B">
            <w:pPr>
              <w:pStyle w:val="BodyText"/>
            </w:pPr>
            <w:r>
              <w:t>MCS</w:t>
            </w:r>
            <w:r>
              <w:noBreakHyphen/>
              <w:t>3</w:t>
            </w:r>
          </w:p>
        </w:tc>
        <w:tc>
          <w:tcPr>
            <w:tcW w:w="671" w:type="dxa"/>
          </w:tcPr>
          <w:p w:rsidR="00B44060" w:rsidRDefault="00B44060" w:rsidP="0019715B">
            <w:pPr>
              <w:pStyle w:val="BodyText"/>
            </w:pPr>
            <w:r>
              <w:t>MCS</w:t>
            </w:r>
            <w:r>
              <w:noBreakHyphen/>
              <w:t>4</w:t>
            </w:r>
          </w:p>
        </w:tc>
      </w:tr>
    </w:tbl>
    <w:p w:rsidR="00DD6B1C" w:rsidRDefault="00DD6B1C" w:rsidP="00D418D1">
      <w:pPr>
        <w:pStyle w:val="BodyText"/>
      </w:pPr>
    </w:p>
    <w:p w:rsidR="00964AFC" w:rsidRDefault="00964AFC" w:rsidP="007C6DAD">
      <w:pPr>
        <w:pStyle w:val="Caption"/>
        <w:keepNext/>
      </w:pPr>
      <w:bookmarkStart w:id="8" w:name="_Ref451243625"/>
      <w:r>
        <w:t xml:space="preserve">Table </w:t>
      </w:r>
      <w:r w:rsidR="002D3380">
        <w:fldChar w:fldCharType="begin"/>
      </w:r>
      <w:r w:rsidR="002D3380">
        <w:instrText xml:space="preserve"> SEQ Table \* ARABIC </w:instrText>
      </w:r>
      <w:r w:rsidR="002D3380">
        <w:fldChar w:fldCharType="separate"/>
      </w:r>
      <w:r w:rsidR="0041647E">
        <w:rPr>
          <w:noProof/>
        </w:rPr>
        <w:t>4</w:t>
      </w:r>
      <w:r w:rsidR="002D3380">
        <w:rPr>
          <w:noProof/>
        </w:rPr>
        <w:fldChar w:fldCharType="end"/>
      </w:r>
      <w:bookmarkEnd w:id="8"/>
      <w:r>
        <w:t>: MCS choice for SINR based downlink coverage class selection.</w:t>
      </w:r>
    </w:p>
    <w:tbl>
      <w:tblPr>
        <w:tblStyle w:val="TableGrid"/>
        <w:tblW w:w="0" w:type="auto"/>
        <w:tblLook w:val="04A0" w:firstRow="1" w:lastRow="0" w:firstColumn="1" w:lastColumn="0" w:noHBand="0" w:noVBand="1"/>
      </w:tblPr>
      <w:tblGrid>
        <w:gridCol w:w="1310"/>
        <w:gridCol w:w="802"/>
        <w:gridCol w:w="802"/>
        <w:gridCol w:w="802"/>
        <w:gridCol w:w="802"/>
        <w:gridCol w:w="802"/>
        <w:gridCol w:w="802"/>
        <w:gridCol w:w="802"/>
        <w:gridCol w:w="802"/>
      </w:tblGrid>
      <w:tr w:rsidR="00B44060" w:rsidTr="007C6DAD">
        <w:tc>
          <w:tcPr>
            <w:tcW w:w="1310" w:type="dxa"/>
          </w:tcPr>
          <w:p w:rsidR="00B44060" w:rsidRDefault="00B44060" w:rsidP="00A21167">
            <w:pPr>
              <w:pStyle w:val="BodyText"/>
              <w:jc w:val="left"/>
            </w:pPr>
            <w:r>
              <w:t>CC CP</w:t>
            </w:r>
          </w:p>
        </w:tc>
        <w:tc>
          <w:tcPr>
            <w:tcW w:w="700" w:type="dxa"/>
          </w:tcPr>
          <w:p w:rsidR="00B44060" w:rsidRDefault="00B44060" w:rsidP="00A21167">
            <w:pPr>
              <w:pStyle w:val="BodyText"/>
            </w:pPr>
            <w:r>
              <w:t>0</w:t>
            </w:r>
          </w:p>
        </w:tc>
        <w:tc>
          <w:tcPr>
            <w:tcW w:w="670" w:type="dxa"/>
          </w:tcPr>
          <w:p w:rsidR="00B44060" w:rsidRDefault="00B44060" w:rsidP="00A21167">
            <w:pPr>
              <w:pStyle w:val="BodyText"/>
            </w:pPr>
            <w:r>
              <w:t>1</w:t>
            </w:r>
          </w:p>
        </w:tc>
        <w:tc>
          <w:tcPr>
            <w:tcW w:w="670" w:type="dxa"/>
          </w:tcPr>
          <w:p w:rsidR="00B44060" w:rsidRDefault="00B44060" w:rsidP="00A21167">
            <w:pPr>
              <w:pStyle w:val="BodyText"/>
            </w:pPr>
            <w:r>
              <w:t>2</w:t>
            </w:r>
          </w:p>
        </w:tc>
        <w:tc>
          <w:tcPr>
            <w:tcW w:w="670" w:type="dxa"/>
          </w:tcPr>
          <w:p w:rsidR="00B44060" w:rsidRDefault="00B44060" w:rsidP="00A21167">
            <w:pPr>
              <w:pStyle w:val="BodyText"/>
            </w:pPr>
            <w:r>
              <w:t>3</w:t>
            </w:r>
          </w:p>
        </w:tc>
        <w:tc>
          <w:tcPr>
            <w:tcW w:w="670" w:type="dxa"/>
          </w:tcPr>
          <w:p w:rsidR="00B44060" w:rsidRDefault="00B44060" w:rsidP="00A21167">
            <w:pPr>
              <w:pStyle w:val="BodyText"/>
            </w:pPr>
            <w:r>
              <w:t>4</w:t>
            </w:r>
          </w:p>
        </w:tc>
        <w:tc>
          <w:tcPr>
            <w:tcW w:w="670" w:type="dxa"/>
          </w:tcPr>
          <w:p w:rsidR="00B44060" w:rsidRDefault="00B44060" w:rsidP="00A21167">
            <w:pPr>
              <w:pStyle w:val="BodyText"/>
            </w:pPr>
            <w:r>
              <w:t>5</w:t>
            </w:r>
          </w:p>
        </w:tc>
        <w:tc>
          <w:tcPr>
            <w:tcW w:w="670" w:type="dxa"/>
          </w:tcPr>
          <w:p w:rsidR="00B44060" w:rsidRDefault="00B44060" w:rsidP="00A21167">
            <w:pPr>
              <w:pStyle w:val="BodyText"/>
            </w:pPr>
            <w:r>
              <w:t>6</w:t>
            </w:r>
          </w:p>
        </w:tc>
        <w:tc>
          <w:tcPr>
            <w:tcW w:w="670" w:type="dxa"/>
          </w:tcPr>
          <w:p w:rsidR="00B44060" w:rsidRDefault="00B44060" w:rsidP="00A21167">
            <w:pPr>
              <w:pStyle w:val="BodyText"/>
            </w:pPr>
            <w:r>
              <w:t>7</w:t>
            </w:r>
          </w:p>
        </w:tc>
      </w:tr>
      <w:tr w:rsidR="00B44060" w:rsidTr="007C6DAD">
        <w:tc>
          <w:tcPr>
            <w:tcW w:w="1310" w:type="dxa"/>
          </w:tcPr>
          <w:p w:rsidR="00B44060" w:rsidRDefault="00B44060" w:rsidP="00A21167">
            <w:pPr>
              <w:pStyle w:val="BodyText"/>
              <w:jc w:val="left"/>
            </w:pPr>
            <w:r>
              <w:t>4/12 re-use</w:t>
            </w:r>
          </w:p>
        </w:tc>
        <w:tc>
          <w:tcPr>
            <w:tcW w:w="700" w:type="dxa"/>
          </w:tcPr>
          <w:p w:rsidR="00B44060" w:rsidRDefault="00B44060" w:rsidP="00A21167">
            <w:pPr>
              <w:pStyle w:val="BodyText"/>
            </w:pPr>
            <w:r>
              <w:t>MCS</w:t>
            </w:r>
            <w:r>
              <w:noBreakHyphen/>
              <w:t>1</w:t>
            </w:r>
          </w:p>
        </w:tc>
        <w:tc>
          <w:tcPr>
            <w:tcW w:w="670" w:type="dxa"/>
          </w:tcPr>
          <w:p w:rsidR="00B44060" w:rsidRDefault="00B44060" w:rsidP="00A21167">
            <w:pPr>
              <w:pStyle w:val="BodyText"/>
            </w:pPr>
            <w:r>
              <w:t>MCS</w:t>
            </w:r>
            <w:r>
              <w:noBreakHyphen/>
              <w:t>1</w:t>
            </w:r>
          </w:p>
        </w:tc>
        <w:tc>
          <w:tcPr>
            <w:tcW w:w="670" w:type="dxa"/>
          </w:tcPr>
          <w:p w:rsidR="00B44060" w:rsidRDefault="00B44060" w:rsidP="00A21167">
            <w:pPr>
              <w:pStyle w:val="BodyText"/>
            </w:pPr>
            <w:r>
              <w:t>MCS</w:t>
            </w:r>
            <w:r>
              <w:noBreakHyphen/>
              <w:t>1</w:t>
            </w:r>
          </w:p>
        </w:tc>
        <w:tc>
          <w:tcPr>
            <w:tcW w:w="670" w:type="dxa"/>
          </w:tcPr>
          <w:p w:rsidR="00B44060" w:rsidRDefault="00B44060" w:rsidP="00A21167">
            <w:pPr>
              <w:pStyle w:val="BodyText"/>
            </w:pPr>
            <w:r>
              <w:t>MCS</w:t>
            </w:r>
            <w:r>
              <w:noBreakHyphen/>
              <w:t>1</w:t>
            </w:r>
          </w:p>
        </w:tc>
        <w:tc>
          <w:tcPr>
            <w:tcW w:w="670" w:type="dxa"/>
          </w:tcPr>
          <w:p w:rsidR="00B44060" w:rsidRDefault="00B44060" w:rsidP="00A21167">
            <w:pPr>
              <w:pStyle w:val="BodyText"/>
            </w:pPr>
            <w:r>
              <w:t>MCS</w:t>
            </w:r>
            <w:r>
              <w:noBreakHyphen/>
              <w:t>1</w:t>
            </w:r>
          </w:p>
        </w:tc>
        <w:tc>
          <w:tcPr>
            <w:tcW w:w="670" w:type="dxa"/>
          </w:tcPr>
          <w:p w:rsidR="00B44060" w:rsidRDefault="00B44060" w:rsidP="00A21167">
            <w:pPr>
              <w:pStyle w:val="BodyText"/>
            </w:pPr>
            <w:r>
              <w:t>MCS</w:t>
            </w:r>
            <w:r>
              <w:noBreakHyphen/>
              <w:t>2</w:t>
            </w:r>
          </w:p>
        </w:tc>
        <w:tc>
          <w:tcPr>
            <w:tcW w:w="670" w:type="dxa"/>
          </w:tcPr>
          <w:p w:rsidR="00B44060" w:rsidRDefault="00B44060" w:rsidP="00A21167">
            <w:pPr>
              <w:pStyle w:val="BodyText"/>
            </w:pPr>
            <w:r>
              <w:t>MCS</w:t>
            </w:r>
            <w:r>
              <w:noBreakHyphen/>
              <w:t>4</w:t>
            </w:r>
          </w:p>
        </w:tc>
        <w:tc>
          <w:tcPr>
            <w:tcW w:w="670" w:type="dxa"/>
          </w:tcPr>
          <w:p w:rsidR="00B44060" w:rsidRDefault="00B44060" w:rsidP="00A21167">
            <w:pPr>
              <w:pStyle w:val="BodyText"/>
            </w:pPr>
            <w:r>
              <w:t>MCS</w:t>
            </w:r>
            <w:r>
              <w:noBreakHyphen/>
              <w:t>4</w:t>
            </w:r>
          </w:p>
        </w:tc>
      </w:tr>
      <w:tr w:rsidR="00B44060" w:rsidTr="007C6DAD">
        <w:tc>
          <w:tcPr>
            <w:tcW w:w="1310" w:type="dxa"/>
          </w:tcPr>
          <w:p w:rsidR="00B44060" w:rsidRDefault="00B44060" w:rsidP="00A21167">
            <w:pPr>
              <w:pStyle w:val="BodyText"/>
              <w:jc w:val="left"/>
            </w:pPr>
            <w:r>
              <w:t>3/9 re-use</w:t>
            </w:r>
          </w:p>
        </w:tc>
        <w:tc>
          <w:tcPr>
            <w:tcW w:w="700" w:type="dxa"/>
          </w:tcPr>
          <w:p w:rsidR="00B44060" w:rsidRDefault="00B44060" w:rsidP="00A21167">
            <w:pPr>
              <w:pStyle w:val="BodyText"/>
            </w:pPr>
            <w:r>
              <w:t>MCS</w:t>
            </w:r>
            <w:r>
              <w:noBreakHyphen/>
              <w:t>1</w:t>
            </w:r>
          </w:p>
        </w:tc>
        <w:tc>
          <w:tcPr>
            <w:tcW w:w="670" w:type="dxa"/>
          </w:tcPr>
          <w:p w:rsidR="00B44060" w:rsidRDefault="00B44060" w:rsidP="00A21167">
            <w:pPr>
              <w:pStyle w:val="BodyText"/>
            </w:pPr>
            <w:r>
              <w:t>MCS</w:t>
            </w:r>
            <w:r>
              <w:noBreakHyphen/>
              <w:t>1</w:t>
            </w:r>
          </w:p>
        </w:tc>
        <w:tc>
          <w:tcPr>
            <w:tcW w:w="670" w:type="dxa"/>
          </w:tcPr>
          <w:p w:rsidR="00B44060" w:rsidRDefault="00B44060" w:rsidP="00A21167">
            <w:pPr>
              <w:pStyle w:val="BodyText"/>
            </w:pPr>
            <w:r>
              <w:t>MCS</w:t>
            </w:r>
            <w:r>
              <w:noBreakHyphen/>
              <w:t>1</w:t>
            </w:r>
          </w:p>
        </w:tc>
        <w:tc>
          <w:tcPr>
            <w:tcW w:w="670" w:type="dxa"/>
          </w:tcPr>
          <w:p w:rsidR="00B44060" w:rsidRDefault="00B44060" w:rsidP="00A21167">
            <w:pPr>
              <w:pStyle w:val="BodyText"/>
            </w:pPr>
            <w:r>
              <w:t>MCS</w:t>
            </w:r>
            <w:r>
              <w:noBreakHyphen/>
              <w:t>1</w:t>
            </w:r>
          </w:p>
        </w:tc>
        <w:tc>
          <w:tcPr>
            <w:tcW w:w="670" w:type="dxa"/>
          </w:tcPr>
          <w:p w:rsidR="00B44060" w:rsidRDefault="00B44060" w:rsidP="00A21167">
            <w:pPr>
              <w:pStyle w:val="BodyText"/>
            </w:pPr>
            <w:r>
              <w:t>MCS</w:t>
            </w:r>
            <w:r>
              <w:noBreakHyphen/>
              <w:t>1</w:t>
            </w:r>
          </w:p>
        </w:tc>
        <w:tc>
          <w:tcPr>
            <w:tcW w:w="670" w:type="dxa"/>
          </w:tcPr>
          <w:p w:rsidR="00B44060" w:rsidRDefault="00B44060" w:rsidP="00A21167">
            <w:pPr>
              <w:pStyle w:val="BodyText"/>
            </w:pPr>
            <w:r>
              <w:t>MCS</w:t>
            </w:r>
            <w:r>
              <w:noBreakHyphen/>
              <w:t>2</w:t>
            </w:r>
          </w:p>
        </w:tc>
        <w:tc>
          <w:tcPr>
            <w:tcW w:w="670" w:type="dxa"/>
          </w:tcPr>
          <w:p w:rsidR="00B44060" w:rsidRDefault="00B44060" w:rsidP="00A21167">
            <w:pPr>
              <w:pStyle w:val="BodyText"/>
            </w:pPr>
            <w:r>
              <w:t>MCS</w:t>
            </w:r>
            <w:r>
              <w:noBreakHyphen/>
              <w:t>4</w:t>
            </w:r>
          </w:p>
        </w:tc>
        <w:tc>
          <w:tcPr>
            <w:tcW w:w="670" w:type="dxa"/>
          </w:tcPr>
          <w:p w:rsidR="00B44060" w:rsidRDefault="00B44060" w:rsidP="00A21167">
            <w:pPr>
              <w:pStyle w:val="BodyText"/>
            </w:pPr>
            <w:r>
              <w:t>MCS</w:t>
            </w:r>
            <w:r>
              <w:noBreakHyphen/>
              <w:t>4</w:t>
            </w:r>
          </w:p>
        </w:tc>
      </w:tr>
      <w:tr w:rsidR="00B44060" w:rsidTr="007C6DAD">
        <w:tc>
          <w:tcPr>
            <w:tcW w:w="1310" w:type="dxa"/>
          </w:tcPr>
          <w:p w:rsidR="00B44060" w:rsidRDefault="00B44060" w:rsidP="00A21167">
            <w:pPr>
              <w:pStyle w:val="BodyText"/>
              <w:jc w:val="left"/>
            </w:pPr>
            <w:r>
              <w:t>1/3 re-use</w:t>
            </w:r>
          </w:p>
        </w:tc>
        <w:tc>
          <w:tcPr>
            <w:tcW w:w="700" w:type="dxa"/>
          </w:tcPr>
          <w:p w:rsidR="00B44060" w:rsidRDefault="00B44060" w:rsidP="00A21167">
            <w:pPr>
              <w:pStyle w:val="BodyText"/>
            </w:pPr>
            <w:r>
              <w:t>MCS</w:t>
            </w:r>
            <w:r>
              <w:noBreakHyphen/>
              <w:t>1</w:t>
            </w:r>
          </w:p>
        </w:tc>
        <w:tc>
          <w:tcPr>
            <w:tcW w:w="670" w:type="dxa"/>
          </w:tcPr>
          <w:p w:rsidR="00B44060" w:rsidRDefault="00B44060" w:rsidP="00A21167">
            <w:pPr>
              <w:pStyle w:val="BodyText"/>
            </w:pPr>
            <w:r>
              <w:t>MCS</w:t>
            </w:r>
            <w:r>
              <w:noBreakHyphen/>
              <w:t>1</w:t>
            </w:r>
          </w:p>
        </w:tc>
        <w:tc>
          <w:tcPr>
            <w:tcW w:w="670" w:type="dxa"/>
          </w:tcPr>
          <w:p w:rsidR="00B44060" w:rsidRDefault="00B44060" w:rsidP="00A21167">
            <w:pPr>
              <w:pStyle w:val="BodyText"/>
            </w:pPr>
            <w:r>
              <w:t>MCS</w:t>
            </w:r>
            <w:r>
              <w:noBreakHyphen/>
              <w:t>1</w:t>
            </w:r>
          </w:p>
        </w:tc>
        <w:tc>
          <w:tcPr>
            <w:tcW w:w="670" w:type="dxa"/>
          </w:tcPr>
          <w:p w:rsidR="00B44060" w:rsidRDefault="00B44060" w:rsidP="00A21167">
            <w:pPr>
              <w:pStyle w:val="BodyText"/>
            </w:pPr>
            <w:r>
              <w:t>MCS</w:t>
            </w:r>
            <w:r>
              <w:noBreakHyphen/>
              <w:t>1</w:t>
            </w:r>
          </w:p>
        </w:tc>
        <w:tc>
          <w:tcPr>
            <w:tcW w:w="670" w:type="dxa"/>
          </w:tcPr>
          <w:p w:rsidR="00B44060" w:rsidRDefault="00B44060" w:rsidP="00A21167">
            <w:pPr>
              <w:pStyle w:val="BodyText"/>
            </w:pPr>
            <w:r>
              <w:t>MCS</w:t>
            </w:r>
            <w:r>
              <w:noBreakHyphen/>
              <w:t>1</w:t>
            </w:r>
          </w:p>
        </w:tc>
        <w:tc>
          <w:tcPr>
            <w:tcW w:w="670" w:type="dxa"/>
          </w:tcPr>
          <w:p w:rsidR="00B44060" w:rsidRDefault="00B44060" w:rsidP="00A21167">
            <w:pPr>
              <w:pStyle w:val="BodyText"/>
            </w:pPr>
            <w:r>
              <w:t>MCS</w:t>
            </w:r>
            <w:r>
              <w:noBreakHyphen/>
              <w:t>2</w:t>
            </w:r>
          </w:p>
        </w:tc>
        <w:tc>
          <w:tcPr>
            <w:tcW w:w="670" w:type="dxa"/>
          </w:tcPr>
          <w:p w:rsidR="00B44060" w:rsidRDefault="00B44060" w:rsidP="00A21167">
            <w:pPr>
              <w:pStyle w:val="BodyText"/>
            </w:pPr>
            <w:r>
              <w:t>MCS</w:t>
            </w:r>
            <w:r>
              <w:noBreakHyphen/>
              <w:t>3</w:t>
            </w:r>
          </w:p>
        </w:tc>
        <w:tc>
          <w:tcPr>
            <w:tcW w:w="670" w:type="dxa"/>
          </w:tcPr>
          <w:p w:rsidR="00B44060" w:rsidRDefault="00B44060" w:rsidP="00A21167">
            <w:pPr>
              <w:pStyle w:val="BodyText"/>
            </w:pPr>
            <w:r>
              <w:t>MCS</w:t>
            </w:r>
            <w:r>
              <w:noBreakHyphen/>
              <w:t>4</w:t>
            </w:r>
          </w:p>
        </w:tc>
      </w:tr>
    </w:tbl>
    <w:p w:rsidR="00DD6B1C" w:rsidRPr="0063501A" w:rsidRDefault="00DD6B1C" w:rsidP="00D418D1">
      <w:pPr>
        <w:pStyle w:val="BodyText"/>
      </w:pPr>
    </w:p>
    <w:p w:rsidR="00DA5AEC" w:rsidRPr="0063501A" w:rsidRDefault="00DA5AEC" w:rsidP="00DA5AEC">
      <w:pPr>
        <w:pStyle w:val="Heading3"/>
        <w:tabs>
          <w:tab w:val="clear" w:pos="7740"/>
        </w:tabs>
      </w:pPr>
      <w:r w:rsidRPr="0063501A">
        <w:t>Control signaling</w:t>
      </w:r>
    </w:p>
    <w:p w:rsidR="00DA5AEC" w:rsidRPr="0063501A" w:rsidRDefault="00DA5AEC" w:rsidP="00DA5AEC">
      <w:pPr>
        <w:pStyle w:val="BodyText"/>
        <w:rPr>
          <w:lang w:eastAsia="zh-CN"/>
        </w:rPr>
      </w:pPr>
      <w:r w:rsidRPr="0063501A">
        <w:rPr>
          <w:lang w:eastAsia="zh-CN"/>
        </w:rPr>
        <w:t xml:space="preserve">Packet uplink ACK/NACK (PUAN) is sent on </w:t>
      </w:r>
      <w:r w:rsidR="000E24C5" w:rsidRPr="0063501A">
        <w:rPr>
          <w:lang w:eastAsia="zh-CN"/>
        </w:rPr>
        <w:t>EC-</w:t>
      </w:r>
      <w:r w:rsidRPr="0063501A">
        <w:rPr>
          <w:lang w:eastAsia="zh-CN"/>
        </w:rPr>
        <w:t>PACCH/D to (negatively) acknowledge data sent in the UL and assign fixed allocations to the MS.</w:t>
      </w:r>
      <w:r w:rsidR="000E24C5" w:rsidRPr="0063501A" w:rsidDel="000E24C5">
        <w:rPr>
          <w:lang w:eastAsia="zh-CN"/>
        </w:rPr>
        <w:t xml:space="preserve"> </w:t>
      </w:r>
      <w:r w:rsidRPr="0063501A">
        <w:rPr>
          <w:lang w:eastAsia="zh-CN"/>
        </w:rPr>
        <w:t xml:space="preserve">If a PUAN is unsuccessfully received the </w:t>
      </w:r>
      <w:r w:rsidR="005F4B72" w:rsidRPr="0063501A">
        <w:rPr>
          <w:lang w:eastAsia="zh-CN"/>
        </w:rPr>
        <w:t>negative acknowledged blocks will not be transmitted</w:t>
      </w:r>
      <w:r w:rsidRPr="0063501A">
        <w:rPr>
          <w:lang w:eastAsia="zh-CN"/>
        </w:rPr>
        <w:t>, i.e. the allocated MS will not transmit anything, but the radio block resources are consumed</w:t>
      </w:r>
      <w:r w:rsidR="00E71777">
        <w:rPr>
          <w:lang w:eastAsia="zh-CN"/>
        </w:rPr>
        <w:t xml:space="preserve"> and logged as such, contributing to the overall resource usage</w:t>
      </w:r>
      <w:r w:rsidRPr="0063501A">
        <w:rPr>
          <w:lang w:eastAsia="zh-CN"/>
        </w:rPr>
        <w:t>.</w:t>
      </w:r>
    </w:p>
    <w:p w:rsidR="00DA5AEC" w:rsidRPr="0063501A" w:rsidRDefault="00DA5AEC" w:rsidP="00DA5AEC">
      <w:pPr>
        <w:pStyle w:val="BodyText"/>
        <w:rPr>
          <w:lang w:eastAsia="zh-CN"/>
        </w:rPr>
      </w:pPr>
      <w:r w:rsidRPr="0063501A">
        <w:rPr>
          <w:lang w:eastAsia="zh-CN"/>
        </w:rPr>
        <w:t xml:space="preserve">Packet downlink ACK/NACK (PDAN) is sent on </w:t>
      </w:r>
      <w:r w:rsidR="000E24C5" w:rsidRPr="0063501A">
        <w:rPr>
          <w:lang w:eastAsia="zh-CN"/>
        </w:rPr>
        <w:t>EC-</w:t>
      </w:r>
      <w:r w:rsidRPr="0063501A">
        <w:rPr>
          <w:lang w:eastAsia="zh-CN"/>
        </w:rPr>
        <w:t>PACCH/U to (negatively) acknowledge data sent in the DL.</w:t>
      </w:r>
    </w:p>
    <w:p w:rsidR="000E24C5" w:rsidRPr="0063501A" w:rsidRDefault="000E24C5" w:rsidP="00DA5AEC">
      <w:pPr>
        <w:pStyle w:val="BodyText"/>
        <w:rPr>
          <w:lang w:eastAsia="zh-CN"/>
        </w:rPr>
      </w:pPr>
      <w:r w:rsidRPr="0063501A">
        <w:rPr>
          <w:lang w:eastAsia="zh-CN"/>
        </w:rPr>
        <w:t xml:space="preserve">EC-PACCH </w:t>
      </w:r>
      <w:r w:rsidR="00183D96" w:rsidRPr="0063501A">
        <w:rPr>
          <w:lang w:eastAsia="zh-CN"/>
        </w:rPr>
        <w:t xml:space="preserve">specific </w:t>
      </w:r>
      <w:r w:rsidRPr="0063501A">
        <w:rPr>
          <w:lang w:eastAsia="zh-CN"/>
        </w:rPr>
        <w:t>Link to System mappings has been used for EC-PACCH/D and EC-PACCH/U.</w:t>
      </w:r>
    </w:p>
    <w:p w:rsidR="00DA5AEC" w:rsidRPr="0063501A" w:rsidRDefault="00DA5AEC" w:rsidP="00DA5AEC">
      <w:pPr>
        <w:pStyle w:val="Heading3"/>
        <w:tabs>
          <w:tab w:val="clear" w:pos="7740"/>
        </w:tabs>
      </w:pPr>
      <w:r w:rsidRPr="0063501A">
        <w:t>Simulated scenarios</w:t>
      </w:r>
    </w:p>
    <w:p w:rsidR="00DA5AEC" w:rsidRPr="0063501A" w:rsidRDefault="006070F7" w:rsidP="00DA5AEC">
      <w:pPr>
        <w:pStyle w:val="BodyText"/>
        <w:rPr>
          <w:lang w:eastAsia="zh-CN"/>
        </w:rPr>
      </w:pPr>
      <w:r>
        <w:rPr>
          <w:lang w:eastAsia="zh-CN"/>
        </w:rPr>
        <w:t>T</w:t>
      </w:r>
      <w:r w:rsidR="00DA5AEC" w:rsidRPr="0063501A">
        <w:rPr>
          <w:lang w:eastAsia="zh-CN"/>
        </w:rPr>
        <w:t xml:space="preserve">he simulated scenarios </w:t>
      </w:r>
      <w:r>
        <w:rPr>
          <w:lang w:eastAsia="zh-CN"/>
        </w:rPr>
        <w:t xml:space="preserve">are </w:t>
      </w:r>
      <w:r w:rsidR="0096485C">
        <w:rPr>
          <w:lang w:eastAsia="zh-CN"/>
        </w:rPr>
        <w:t>for d</w:t>
      </w:r>
      <w:r w:rsidR="0096485C" w:rsidRPr="0096485C">
        <w:rPr>
          <w:lang w:eastAsia="zh-CN"/>
        </w:rPr>
        <w:t xml:space="preserve">ownlink coverage class selection based on </w:t>
      </w:r>
      <w:r>
        <w:rPr>
          <w:lang w:eastAsia="zh-CN"/>
        </w:rPr>
        <w:t>measured SINR and carrier</w:t>
      </w:r>
      <w:r w:rsidR="0096485C">
        <w:rPr>
          <w:lang w:eastAsia="zh-CN"/>
        </w:rPr>
        <w:t xml:space="preserve"> signal strength</w:t>
      </w:r>
      <w:r>
        <w:rPr>
          <w:lang w:eastAsia="zh-CN"/>
        </w:rPr>
        <w:t xml:space="preserve"> for 4/12, 3/9 and 1/3 re-use, </w:t>
      </w:r>
      <w:r w:rsidR="00DA5AEC" w:rsidRPr="0063501A">
        <w:rPr>
          <w:lang w:eastAsia="zh-CN"/>
        </w:rPr>
        <w:t xml:space="preserve">and </w:t>
      </w:r>
      <w:r w:rsidR="00130A3C">
        <w:rPr>
          <w:lang w:eastAsia="zh-CN"/>
        </w:rPr>
        <w:t>tables and</w:t>
      </w:r>
      <w:r w:rsidR="00DA5AEC" w:rsidRPr="0063501A">
        <w:rPr>
          <w:lang w:eastAsia="zh-CN"/>
        </w:rPr>
        <w:t xml:space="preserve"> figures </w:t>
      </w:r>
      <w:r w:rsidR="00130A3C">
        <w:rPr>
          <w:lang w:eastAsia="zh-CN"/>
        </w:rPr>
        <w:t xml:space="preserve">are </w:t>
      </w:r>
      <w:r w:rsidR="00DA5AEC" w:rsidRPr="0063501A">
        <w:rPr>
          <w:lang w:eastAsia="zh-CN"/>
        </w:rPr>
        <w:t>presented in section</w:t>
      </w:r>
      <w:r w:rsidR="00130A3C">
        <w:rPr>
          <w:lang w:eastAsia="zh-CN"/>
        </w:rPr>
        <w:t> </w:t>
      </w:r>
      <w:r w:rsidR="00DA5AEC" w:rsidRPr="00365160">
        <w:rPr>
          <w:lang w:eastAsia="zh-CN"/>
        </w:rPr>
        <w:fldChar w:fldCharType="begin"/>
      </w:r>
      <w:r w:rsidR="00DA5AEC" w:rsidRPr="0063501A">
        <w:rPr>
          <w:lang w:eastAsia="zh-CN"/>
        </w:rPr>
        <w:instrText xml:space="preserve"> REF _Ref420282396 \r \h </w:instrText>
      </w:r>
      <w:r w:rsidR="00DA5AEC" w:rsidRPr="00365160">
        <w:rPr>
          <w:lang w:eastAsia="zh-CN"/>
        </w:rPr>
      </w:r>
      <w:r w:rsidR="00DA5AEC" w:rsidRPr="00365160">
        <w:rPr>
          <w:lang w:eastAsia="zh-CN"/>
        </w:rPr>
        <w:fldChar w:fldCharType="separate"/>
      </w:r>
      <w:r w:rsidR="0041647E">
        <w:rPr>
          <w:lang w:eastAsia="zh-CN"/>
        </w:rPr>
        <w:t>3.2</w:t>
      </w:r>
      <w:r w:rsidR="00DA5AEC" w:rsidRPr="00365160">
        <w:rPr>
          <w:lang w:eastAsia="zh-CN"/>
        </w:rPr>
        <w:fldChar w:fldCharType="end"/>
      </w:r>
      <w:r w:rsidR="00DA5AEC" w:rsidRPr="0063501A">
        <w:rPr>
          <w:lang w:eastAsia="zh-CN"/>
        </w:rPr>
        <w:t>.</w:t>
      </w:r>
      <w:r w:rsidR="00422657" w:rsidRPr="0063501A">
        <w:rPr>
          <w:lang w:eastAsia="zh-CN"/>
        </w:rPr>
        <w:t xml:space="preserve"> </w:t>
      </w:r>
      <w:r w:rsidR="00130A3C">
        <w:rPr>
          <w:lang w:eastAsia="zh-CN"/>
        </w:rPr>
        <w:t xml:space="preserve"> The thresholds and the </w:t>
      </w:r>
      <w:r w:rsidR="00613E4B">
        <w:rPr>
          <w:lang w:eastAsia="zh-CN"/>
        </w:rPr>
        <w:t xml:space="preserve">coverage class code point dependent DL MCS choice </w:t>
      </w:r>
      <w:r w:rsidR="00130A3C">
        <w:rPr>
          <w:lang w:eastAsia="zh-CN"/>
        </w:rPr>
        <w:t xml:space="preserve">both for the SINR and carrier scenarios have been optimized </w:t>
      </w:r>
      <w:r w:rsidR="0015228A">
        <w:rPr>
          <w:lang w:eastAsia="zh-CN"/>
        </w:rPr>
        <w:t xml:space="preserve">to give low timeslot utilization, short delay and high capacity while aiming for </w:t>
      </w:r>
      <w:r w:rsidR="00130A3C">
        <w:rPr>
          <w:lang w:eastAsia="zh-CN"/>
        </w:rPr>
        <w:t>an EC-PDTCH DL BLER target of 20 %</w:t>
      </w:r>
      <w:r w:rsidR="00E71777">
        <w:rPr>
          <w:lang w:eastAsia="zh-CN"/>
        </w:rPr>
        <w:t xml:space="preserve"> for MCS-1</w:t>
      </w:r>
      <w:r w:rsidR="0015228A">
        <w:rPr>
          <w:lang w:eastAsia="zh-CN"/>
        </w:rPr>
        <w:t xml:space="preserve"> in order to ensure robustness of the system</w:t>
      </w:r>
      <w:r w:rsidR="00130A3C">
        <w:rPr>
          <w:lang w:eastAsia="zh-CN"/>
        </w:rPr>
        <w:t>.</w:t>
      </w:r>
      <w:r w:rsidR="00E71777">
        <w:rPr>
          <w:lang w:eastAsia="zh-CN"/>
        </w:rPr>
        <w:t xml:space="preserve"> For higher MCSs a higher BLER has been allowed, considering that the RCL/MAC header would still experience a low BLER level at the SINR where the higher MCSs are used. </w:t>
      </w:r>
    </w:p>
    <w:p w:rsidR="00992654" w:rsidRPr="0063501A" w:rsidRDefault="00992654" w:rsidP="00DB61C2">
      <w:pPr>
        <w:pStyle w:val="Heading2"/>
        <w:rPr>
          <w:lang w:eastAsia="ko-KR"/>
        </w:rPr>
      </w:pPr>
      <w:bookmarkStart w:id="9" w:name="_Ref420282396"/>
      <w:r w:rsidRPr="0063501A">
        <w:rPr>
          <w:lang w:eastAsia="ko-KR"/>
        </w:rPr>
        <w:t>Results</w:t>
      </w:r>
      <w:bookmarkEnd w:id="9"/>
    </w:p>
    <w:p w:rsidR="00992654" w:rsidRPr="0063501A" w:rsidRDefault="00992654" w:rsidP="00992654">
      <w:pPr>
        <w:spacing w:after="120"/>
        <w:jc w:val="both"/>
        <w:rPr>
          <w:lang w:eastAsia="ko-KR"/>
        </w:rPr>
      </w:pPr>
      <w:r w:rsidRPr="0063501A">
        <w:rPr>
          <w:lang w:eastAsia="ko-KR"/>
        </w:rPr>
        <w:t>The results presented are:</w:t>
      </w:r>
    </w:p>
    <w:p w:rsidR="00D134E5" w:rsidRPr="0063501A" w:rsidRDefault="00992654">
      <w:pPr>
        <w:numPr>
          <w:ilvl w:val="0"/>
          <w:numId w:val="23"/>
        </w:numPr>
        <w:spacing w:after="120"/>
        <w:jc w:val="both"/>
        <w:rPr>
          <w:lang w:eastAsia="ko-KR"/>
        </w:rPr>
      </w:pPr>
      <w:r w:rsidRPr="0063501A">
        <w:rPr>
          <w:lang w:eastAsia="ko-KR"/>
        </w:rPr>
        <w:t xml:space="preserve">Resource </w:t>
      </w:r>
      <w:r w:rsidR="00E22550" w:rsidRPr="0063501A">
        <w:rPr>
          <w:lang w:eastAsia="ko-KR"/>
        </w:rPr>
        <w:t xml:space="preserve">(TS) </w:t>
      </w:r>
      <w:r w:rsidR="00DB61C2" w:rsidRPr="0063501A">
        <w:rPr>
          <w:lang w:eastAsia="ko-KR"/>
        </w:rPr>
        <w:t xml:space="preserve">Usage </w:t>
      </w:r>
      <w:r w:rsidR="00030C46" w:rsidRPr="0063501A">
        <w:rPr>
          <w:lang w:eastAsia="ko-KR"/>
        </w:rPr>
        <w:t xml:space="preserve">(section </w:t>
      </w:r>
      <w:r w:rsidR="00030C46" w:rsidRPr="0063501A">
        <w:rPr>
          <w:lang w:eastAsia="ko-KR"/>
        </w:rPr>
        <w:fldChar w:fldCharType="begin"/>
      </w:r>
      <w:r w:rsidR="00030C46" w:rsidRPr="0063501A">
        <w:rPr>
          <w:lang w:eastAsia="ko-KR"/>
        </w:rPr>
        <w:instrText xml:space="preserve"> REF _Ref435548199 \r \h </w:instrText>
      </w:r>
      <w:r w:rsidR="00030C46" w:rsidRPr="0063501A">
        <w:rPr>
          <w:lang w:eastAsia="ko-KR"/>
        </w:rPr>
      </w:r>
      <w:r w:rsidR="00030C46" w:rsidRPr="0063501A">
        <w:rPr>
          <w:lang w:eastAsia="ko-KR"/>
        </w:rPr>
        <w:fldChar w:fldCharType="separate"/>
      </w:r>
      <w:r w:rsidR="0041647E">
        <w:rPr>
          <w:lang w:eastAsia="ko-KR"/>
        </w:rPr>
        <w:t>3.2.1</w:t>
      </w:r>
      <w:r w:rsidR="00030C46" w:rsidRPr="0063501A">
        <w:rPr>
          <w:lang w:eastAsia="ko-KR"/>
        </w:rPr>
        <w:fldChar w:fldCharType="end"/>
      </w:r>
      <w:r w:rsidR="00030C46" w:rsidRPr="0063501A">
        <w:rPr>
          <w:lang w:eastAsia="ko-KR"/>
        </w:rPr>
        <w:t>)</w:t>
      </w:r>
    </w:p>
    <w:p w:rsidR="00E22550" w:rsidRPr="003B49B4" w:rsidRDefault="00992654" w:rsidP="00403AA1">
      <w:pPr>
        <w:numPr>
          <w:ilvl w:val="1"/>
          <w:numId w:val="23"/>
        </w:numPr>
        <w:spacing w:after="120"/>
        <w:jc w:val="both"/>
        <w:rPr>
          <w:lang w:eastAsia="ko-KR"/>
        </w:rPr>
      </w:pPr>
      <w:r w:rsidRPr="003B49B4">
        <w:rPr>
          <w:lang w:eastAsia="ko-KR"/>
        </w:rPr>
        <w:t xml:space="preserve">This represents the average amount of </w:t>
      </w:r>
      <w:r w:rsidR="001952F5" w:rsidRPr="003B49B4">
        <w:rPr>
          <w:lang w:eastAsia="ko-KR"/>
        </w:rPr>
        <w:t>EC-</w:t>
      </w:r>
      <w:r w:rsidRPr="003B49B4">
        <w:rPr>
          <w:lang w:eastAsia="ko-KR"/>
        </w:rPr>
        <w:t xml:space="preserve">PDTCH </w:t>
      </w:r>
      <w:r w:rsidR="001A16F2" w:rsidRPr="003B49B4">
        <w:rPr>
          <w:lang w:eastAsia="ko-KR"/>
        </w:rPr>
        <w:t>D</w:t>
      </w:r>
      <w:r w:rsidRPr="003B49B4">
        <w:rPr>
          <w:lang w:eastAsia="ko-KR"/>
        </w:rPr>
        <w:t xml:space="preserve">L and </w:t>
      </w:r>
      <w:r w:rsidR="001A16F2" w:rsidRPr="003B49B4">
        <w:rPr>
          <w:lang w:eastAsia="ko-KR"/>
        </w:rPr>
        <w:t>U</w:t>
      </w:r>
      <w:r w:rsidRPr="003B49B4">
        <w:rPr>
          <w:lang w:eastAsia="ko-KR"/>
        </w:rPr>
        <w:t xml:space="preserve">L </w:t>
      </w:r>
      <w:r w:rsidR="00E22550" w:rsidRPr="003B49B4">
        <w:rPr>
          <w:lang w:eastAsia="ko-KR"/>
        </w:rPr>
        <w:t xml:space="preserve">TS </w:t>
      </w:r>
      <w:r w:rsidRPr="003B49B4">
        <w:rPr>
          <w:lang w:eastAsia="ko-KR"/>
        </w:rPr>
        <w:t xml:space="preserve">resources required </w:t>
      </w:r>
      <w:r w:rsidR="001D3EB6">
        <w:rPr>
          <w:lang w:eastAsia="ko-KR"/>
        </w:rPr>
        <w:t xml:space="preserve">on average </w:t>
      </w:r>
      <w:r w:rsidRPr="003B49B4">
        <w:rPr>
          <w:lang w:eastAsia="ko-KR"/>
        </w:rPr>
        <w:t xml:space="preserve">per cell in the system, </w:t>
      </w:r>
      <w:r w:rsidR="00E22550" w:rsidRPr="003B49B4">
        <w:rPr>
          <w:lang w:eastAsia="ko-KR"/>
        </w:rPr>
        <w:t>for the different scenarios</w:t>
      </w:r>
      <w:r w:rsidRPr="003B49B4">
        <w:rPr>
          <w:lang w:eastAsia="ko-KR"/>
        </w:rPr>
        <w:t>, see</w:t>
      </w:r>
      <w:r w:rsidR="00350B7A" w:rsidRPr="003B49B4">
        <w:rPr>
          <w:lang w:eastAsia="ko-KR"/>
        </w:rPr>
        <w:t xml:space="preserve"> </w:t>
      </w:r>
      <w:r w:rsidR="00E22550" w:rsidRPr="0063501A">
        <w:fldChar w:fldCharType="begin"/>
      </w:r>
      <w:r w:rsidR="00E22550" w:rsidRPr="003B49B4">
        <w:rPr>
          <w:lang w:eastAsia="ko-KR"/>
        </w:rPr>
        <w:instrText xml:space="preserve"> REF _Ref435561170 \h </w:instrText>
      </w:r>
      <w:r w:rsidR="00D134E5" w:rsidRPr="003B49B4">
        <w:rPr>
          <w:lang w:eastAsia="ko-KR"/>
        </w:rPr>
        <w:instrText xml:space="preserve"> \* MERGEFORMAT </w:instrText>
      </w:r>
      <w:r w:rsidR="00E22550" w:rsidRPr="0063501A">
        <w:fldChar w:fldCharType="separate"/>
      </w:r>
      <w:r w:rsidR="0041647E" w:rsidRPr="0063501A">
        <w:rPr>
          <w:lang w:eastAsia="ko-KR"/>
        </w:rPr>
        <w:t xml:space="preserve">Table </w:t>
      </w:r>
      <w:r w:rsidR="0041647E">
        <w:rPr>
          <w:lang w:eastAsia="ko-KR"/>
        </w:rPr>
        <w:t>5</w:t>
      </w:r>
      <w:r w:rsidR="00E22550" w:rsidRPr="0063501A">
        <w:fldChar w:fldCharType="end"/>
      </w:r>
      <w:r w:rsidR="00E22550" w:rsidRPr="003B49B4">
        <w:rPr>
          <w:lang w:eastAsia="ko-KR"/>
        </w:rPr>
        <w:t>.</w:t>
      </w:r>
    </w:p>
    <w:p w:rsidR="001853AA" w:rsidRPr="0063501A" w:rsidRDefault="001853AA" w:rsidP="001853AA">
      <w:pPr>
        <w:numPr>
          <w:ilvl w:val="0"/>
          <w:numId w:val="23"/>
        </w:numPr>
        <w:spacing w:after="120"/>
        <w:jc w:val="both"/>
        <w:rPr>
          <w:lang w:eastAsia="ko-KR"/>
        </w:rPr>
      </w:pPr>
      <w:r w:rsidRPr="0063501A">
        <w:rPr>
          <w:lang w:eastAsia="ko-KR"/>
        </w:rPr>
        <w:t>Latency of MAR periodic reports</w:t>
      </w:r>
      <w:r w:rsidR="00030C46" w:rsidRPr="0063501A">
        <w:rPr>
          <w:lang w:eastAsia="ko-KR"/>
        </w:rPr>
        <w:t xml:space="preserve"> (section </w:t>
      </w:r>
      <w:r w:rsidR="00030C46" w:rsidRPr="0063501A">
        <w:rPr>
          <w:lang w:eastAsia="ko-KR"/>
        </w:rPr>
        <w:fldChar w:fldCharType="begin"/>
      </w:r>
      <w:r w:rsidR="00030C46" w:rsidRPr="0063501A">
        <w:rPr>
          <w:lang w:eastAsia="ko-KR"/>
        </w:rPr>
        <w:instrText xml:space="preserve"> REF _Ref435548210 \r \h </w:instrText>
      </w:r>
      <w:r w:rsidR="00030C46" w:rsidRPr="0063501A">
        <w:rPr>
          <w:lang w:eastAsia="ko-KR"/>
        </w:rPr>
      </w:r>
      <w:r w:rsidR="00030C46" w:rsidRPr="0063501A">
        <w:rPr>
          <w:lang w:eastAsia="ko-KR"/>
        </w:rPr>
        <w:fldChar w:fldCharType="separate"/>
      </w:r>
      <w:r w:rsidR="0041647E">
        <w:rPr>
          <w:lang w:eastAsia="ko-KR"/>
        </w:rPr>
        <w:t>3.2.2</w:t>
      </w:r>
      <w:r w:rsidR="00030C46" w:rsidRPr="0063501A">
        <w:rPr>
          <w:lang w:eastAsia="ko-KR"/>
        </w:rPr>
        <w:fldChar w:fldCharType="end"/>
      </w:r>
      <w:r w:rsidR="00030C46" w:rsidRPr="0063501A">
        <w:rPr>
          <w:lang w:eastAsia="ko-KR"/>
        </w:rPr>
        <w:t>)</w:t>
      </w:r>
    </w:p>
    <w:p w:rsidR="001853AA" w:rsidRPr="0063501A" w:rsidRDefault="001853AA" w:rsidP="001853AA">
      <w:pPr>
        <w:numPr>
          <w:ilvl w:val="1"/>
          <w:numId w:val="23"/>
        </w:numPr>
        <w:spacing w:after="120"/>
        <w:jc w:val="both"/>
        <w:rPr>
          <w:lang w:eastAsia="ko-KR"/>
        </w:rPr>
      </w:pPr>
      <w:r w:rsidRPr="0063501A">
        <w:t>The latency includes time to transfer the message</w:t>
      </w:r>
      <w:r w:rsidR="00025967">
        <w:t xml:space="preserve"> excluding common control signaling delay (presented in a separate evaluation, see</w:t>
      </w:r>
      <w:r w:rsidR="00876AD2">
        <w:t xml:space="preserve"> </w:t>
      </w:r>
      <w:r w:rsidR="00876AD2">
        <w:fldChar w:fldCharType="begin"/>
      </w:r>
      <w:r w:rsidR="00876AD2">
        <w:instrText xml:space="preserve"> REF _Ref451311271 \r \h </w:instrText>
      </w:r>
      <w:r w:rsidR="00876AD2">
        <w:fldChar w:fldCharType="separate"/>
      </w:r>
      <w:r w:rsidR="00876AD2">
        <w:t>[10]</w:t>
      </w:r>
      <w:r w:rsidR="00876AD2">
        <w:fldChar w:fldCharType="end"/>
      </w:r>
      <w:r w:rsidR="00025967">
        <w:t>)</w:t>
      </w:r>
      <w:r w:rsidRPr="0063501A">
        <w:t xml:space="preserve">. </w:t>
      </w:r>
    </w:p>
    <w:p w:rsidR="001853AA" w:rsidRPr="0076031B" w:rsidRDefault="001853AA" w:rsidP="001853AA">
      <w:pPr>
        <w:numPr>
          <w:ilvl w:val="1"/>
          <w:numId w:val="23"/>
        </w:numPr>
        <w:spacing w:after="120"/>
        <w:jc w:val="both"/>
        <w:rPr>
          <w:lang w:eastAsia="ko-KR"/>
        </w:rPr>
      </w:pPr>
      <w:r w:rsidRPr="000B617F">
        <w:rPr>
          <w:lang w:eastAsia="ko-KR"/>
        </w:rPr>
        <w:t>The results are presented as CDFs of the delay at the target traffic load (6.8</w:t>
      </w:r>
      <w:r w:rsidR="00B25955" w:rsidRPr="0076031B">
        <w:rPr>
          <w:lang w:eastAsia="ko-KR"/>
        </w:rPr>
        <w:t>1</w:t>
      </w:r>
      <w:r w:rsidRPr="0076031B">
        <w:rPr>
          <w:lang w:eastAsia="ko-KR"/>
        </w:rPr>
        <w:t xml:space="preserve"> users per cell and second).</w:t>
      </w:r>
    </w:p>
    <w:p w:rsidR="001853AA" w:rsidRPr="0076031B" w:rsidRDefault="001853AA" w:rsidP="001853AA">
      <w:pPr>
        <w:numPr>
          <w:ilvl w:val="1"/>
          <w:numId w:val="23"/>
        </w:numPr>
        <w:spacing w:after="120"/>
        <w:jc w:val="both"/>
        <w:rPr>
          <w:lang w:eastAsia="ko-KR"/>
        </w:rPr>
      </w:pPr>
      <w:r w:rsidRPr="0076031B">
        <w:rPr>
          <w:lang w:eastAsia="ko-KR"/>
        </w:rPr>
        <w:t>Failed attempts are not included in the statistics (following the agreed methodology).</w:t>
      </w:r>
    </w:p>
    <w:p w:rsidR="00E22550" w:rsidRPr="0063501A" w:rsidRDefault="00E22550" w:rsidP="00E22550">
      <w:pPr>
        <w:numPr>
          <w:ilvl w:val="0"/>
          <w:numId w:val="23"/>
        </w:numPr>
        <w:spacing w:after="120"/>
        <w:jc w:val="both"/>
        <w:rPr>
          <w:lang w:eastAsia="ko-KR"/>
        </w:rPr>
      </w:pPr>
      <w:r w:rsidRPr="0076031B">
        <w:rPr>
          <w:lang w:eastAsia="ko-KR"/>
        </w:rPr>
        <w:t xml:space="preserve">Latency </w:t>
      </w:r>
      <w:r w:rsidRPr="006D3D42">
        <w:rPr>
          <w:lang w:eastAsia="ko-KR"/>
        </w:rPr>
        <w:t xml:space="preserve">of DL application </w:t>
      </w:r>
      <w:proofErr w:type="spellStart"/>
      <w:r w:rsidRPr="006D3D42">
        <w:rPr>
          <w:lang w:eastAsia="ko-KR"/>
        </w:rPr>
        <w:t>Ack</w:t>
      </w:r>
      <w:proofErr w:type="spellEnd"/>
      <w:r w:rsidR="00030C46" w:rsidRPr="006D3D42">
        <w:rPr>
          <w:lang w:eastAsia="ko-KR"/>
        </w:rPr>
        <w:t xml:space="preserve"> (section </w:t>
      </w:r>
      <w:r w:rsidR="00030C46" w:rsidRPr="0063501A">
        <w:rPr>
          <w:lang w:eastAsia="ko-KR"/>
        </w:rPr>
        <w:fldChar w:fldCharType="begin"/>
      </w:r>
      <w:r w:rsidR="00030C46" w:rsidRPr="0063501A">
        <w:rPr>
          <w:lang w:eastAsia="ko-KR"/>
        </w:rPr>
        <w:instrText xml:space="preserve"> REF _Ref435548220 \r \h </w:instrText>
      </w:r>
      <w:r w:rsidR="00030C46" w:rsidRPr="0063501A">
        <w:rPr>
          <w:lang w:eastAsia="ko-KR"/>
        </w:rPr>
      </w:r>
      <w:r w:rsidR="00030C46" w:rsidRPr="0063501A">
        <w:rPr>
          <w:lang w:eastAsia="ko-KR"/>
        </w:rPr>
        <w:fldChar w:fldCharType="separate"/>
      </w:r>
      <w:r w:rsidR="0041647E">
        <w:rPr>
          <w:lang w:eastAsia="ko-KR"/>
        </w:rPr>
        <w:t>3.2.3</w:t>
      </w:r>
      <w:r w:rsidR="00030C46" w:rsidRPr="0063501A">
        <w:rPr>
          <w:lang w:eastAsia="ko-KR"/>
        </w:rPr>
        <w:fldChar w:fldCharType="end"/>
      </w:r>
      <w:r w:rsidR="00030C46" w:rsidRPr="0063501A">
        <w:rPr>
          <w:lang w:eastAsia="ko-KR"/>
        </w:rPr>
        <w:t>)</w:t>
      </w:r>
    </w:p>
    <w:p w:rsidR="00E22550" w:rsidRPr="0063501A" w:rsidRDefault="00E22550" w:rsidP="00E22550">
      <w:pPr>
        <w:numPr>
          <w:ilvl w:val="1"/>
          <w:numId w:val="23"/>
        </w:numPr>
        <w:spacing w:after="120"/>
        <w:jc w:val="both"/>
        <w:rPr>
          <w:lang w:eastAsia="ko-KR"/>
        </w:rPr>
      </w:pPr>
      <w:r w:rsidRPr="003B49B4">
        <w:rPr>
          <w:lang w:eastAsia="ko-KR"/>
        </w:rPr>
        <w:t>Latency is measured from the time an application layer DL ACK is received at the base station till the time when the device has successfully received the application layer DL ACK</w:t>
      </w:r>
    </w:p>
    <w:p w:rsidR="00E22550" w:rsidRPr="000B617F" w:rsidRDefault="00E22550" w:rsidP="00E22550">
      <w:pPr>
        <w:numPr>
          <w:ilvl w:val="1"/>
          <w:numId w:val="23"/>
        </w:numPr>
        <w:spacing w:after="120"/>
        <w:jc w:val="both"/>
        <w:rPr>
          <w:lang w:eastAsia="ko-KR"/>
        </w:rPr>
      </w:pPr>
      <w:r w:rsidRPr="0063501A">
        <w:rPr>
          <w:lang w:eastAsia="ko-KR"/>
        </w:rPr>
        <w:t>The results are presented as CDFs of the delay at the target traffic load (6.8 users per cell and second).</w:t>
      </w:r>
    </w:p>
    <w:p w:rsidR="00992654" w:rsidRPr="0063501A" w:rsidRDefault="00992654" w:rsidP="00992654">
      <w:pPr>
        <w:numPr>
          <w:ilvl w:val="0"/>
          <w:numId w:val="23"/>
        </w:numPr>
        <w:spacing w:after="120"/>
        <w:jc w:val="both"/>
        <w:rPr>
          <w:lang w:eastAsia="ko-KR"/>
        </w:rPr>
      </w:pPr>
      <w:r w:rsidRPr="0076031B">
        <w:rPr>
          <w:lang w:eastAsia="ko-KR"/>
        </w:rPr>
        <w:t>Failed attempts</w:t>
      </w:r>
      <w:r w:rsidR="00030C46" w:rsidRPr="0076031B">
        <w:rPr>
          <w:lang w:eastAsia="ko-KR"/>
        </w:rPr>
        <w:t xml:space="preserve"> (section </w:t>
      </w:r>
      <w:r w:rsidR="00030C46" w:rsidRPr="0063501A">
        <w:rPr>
          <w:lang w:eastAsia="ko-KR"/>
        </w:rPr>
        <w:fldChar w:fldCharType="begin"/>
      </w:r>
      <w:r w:rsidR="00030C46" w:rsidRPr="0063501A">
        <w:rPr>
          <w:lang w:eastAsia="ko-KR"/>
        </w:rPr>
        <w:instrText xml:space="preserve"> REF _Ref435548257 \r \h </w:instrText>
      </w:r>
      <w:r w:rsidR="00030C46" w:rsidRPr="0063501A">
        <w:rPr>
          <w:lang w:eastAsia="ko-KR"/>
        </w:rPr>
      </w:r>
      <w:r w:rsidR="00030C46" w:rsidRPr="0063501A">
        <w:rPr>
          <w:lang w:eastAsia="ko-KR"/>
        </w:rPr>
        <w:fldChar w:fldCharType="separate"/>
      </w:r>
      <w:r w:rsidR="0041647E">
        <w:rPr>
          <w:lang w:eastAsia="ko-KR"/>
        </w:rPr>
        <w:t>3.2.4</w:t>
      </w:r>
      <w:r w:rsidR="00030C46" w:rsidRPr="0063501A">
        <w:rPr>
          <w:lang w:eastAsia="ko-KR"/>
        </w:rPr>
        <w:fldChar w:fldCharType="end"/>
      </w:r>
      <w:r w:rsidR="00030C46" w:rsidRPr="0063501A">
        <w:rPr>
          <w:lang w:eastAsia="ko-KR"/>
        </w:rPr>
        <w:t>)</w:t>
      </w:r>
    </w:p>
    <w:p w:rsidR="00992654" w:rsidRPr="0076031B" w:rsidRDefault="00992654" w:rsidP="00992654">
      <w:pPr>
        <w:numPr>
          <w:ilvl w:val="1"/>
          <w:numId w:val="23"/>
        </w:numPr>
        <w:spacing w:after="120"/>
        <w:jc w:val="both"/>
        <w:rPr>
          <w:lang w:eastAsia="ko-KR"/>
        </w:rPr>
      </w:pPr>
      <w:r w:rsidRPr="000B617F">
        <w:rPr>
          <w:lang w:eastAsia="ko-KR"/>
        </w:rPr>
        <w:t xml:space="preserve">This represents the percentage of the attempts that were not successful, i.e. did not manage to get the report through during </w:t>
      </w:r>
      <w:r w:rsidR="00350B7A" w:rsidRPr="0076031B">
        <w:rPr>
          <w:lang w:eastAsia="ko-KR"/>
        </w:rPr>
        <w:t>2</w:t>
      </w:r>
      <w:r w:rsidRPr="0076031B">
        <w:rPr>
          <w:lang w:eastAsia="ko-KR"/>
        </w:rPr>
        <w:t>0 seconds.</w:t>
      </w:r>
    </w:p>
    <w:p w:rsidR="00992654" w:rsidRPr="0063501A" w:rsidRDefault="00992654" w:rsidP="00992654">
      <w:pPr>
        <w:numPr>
          <w:ilvl w:val="0"/>
          <w:numId w:val="23"/>
        </w:numPr>
        <w:spacing w:after="120"/>
        <w:jc w:val="both"/>
        <w:rPr>
          <w:lang w:eastAsia="ko-KR"/>
        </w:rPr>
      </w:pPr>
      <w:r w:rsidRPr="0076031B">
        <w:rPr>
          <w:lang w:eastAsia="ko-KR"/>
        </w:rPr>
        <w:t>Uplink capacity</w:t>
      </w:r>
      <w:r w:rsidR="00030C46" w:rsidRPr="0076031B">
        <w:rPr>
          <w:lang w:eastAsia="ko-KR"/>
        </w:rPr>
        <w:t xml:space="preserve"> (section </w:t>
      </w:r>
      <w:r w:rsidR="00030C46" w:rsidRPr="0063501A">
        <w:rPr>
          <w:lang w:eastAsia="ko-KR"/>
        </w:rPr>
        <w:fldChar w:fldCharType="begin"/>
      </w:r>
      <w:r w:rsidR="00030C46" w:rsidRPr="0063501A">
        <w:rPr>
          <w:lang w:eastAsia="ko-KR"/>
        </w:rPr>
        <w:instrText xml:space="preserve"> REF _Ref435548269 \r \h </w:instrText>
      </w:r>
      <w:r w:rsidR="00030C46" w:rsidRPr="0063501A">
        <w:rPr>
          <w:lang w:eastAsia="ko-KR"/>
        </w:rPr>
      </w:r>
      <w:r w:rsidR="00030C46" w:rsidRPr="0063501A">
        <w:rPr>
          <w:lang w:eastAsia="ko-KR"/>
        </w:rPr>
        <w:fldChar w:fldCharType="separate"/>
      </w:r>
      <w:r w:rsidR="0041647E">
        <w:rPr>
          <w:lang w:eastAsia="ko-KR"/>
        </w:rPr>
        <w:t>3.2.5</w:t>
      </w:r>
      <w:r w:rsidR="00030C46" w:rsidRPr="0063501A">
        <w:rPr>
          <w:lang w:eastAsia="ko-KR"/>
        </w:rPr>
        <w:fldChar w:fldCharType="end"/>
      </w:r>
      <w:r w:rsidR="00030C46" w:rsidRPr="0063501A">
        <w:rPr>
          <w:lang w:eastAsia="ko-KR"/>
        </w:rPr>
        <w:t>)</w:t>
      </w:r>
    </w:p>
    <w:p w:rsidR="00952BED" w:rsidRPr="0063501A" w:rsidRDefault="00952BED" w:rsidP="0027481D">
      <w:pPr>
        <w:numPr>
          <w:ilvl w:val="1"/>
          <w:numId w:val="23"/>
        </w:numPr>
        <w:spacing w:after="120"/>
        <w:jc w:val="both"/>
        <w:rPr>
          <w:lang w:eastAsia="ko-KR"/>
        </w:rPr>
      </w:pPr>
      <w:r w:rsidRPr="000B617F">
        <w:rPr>
          <w:lang w:eastAsia="ko-KR"/>
        </w:rPr>
        <w:t xml:space="preserve">Uplink capacity is defined as “spectral efficiency in number of reports/200 kHz/hour”. </w:t>
      </w:r>
      <w:r w:rsidRPr="0076031B">
        <w:rPr>
          <w:lang w:eastAsia="ko-KR"/>
        </w:rPr>
        <w:t xml:space="preserve">Results are shown in </w:t>
      </w:r>
      <w:r w:rsidRPr="0063501A">
        <w:rPr>
          <w:lang w:eastAsia="ko-KR"/>
        </w:rPr>
        <w:fldChar w:fldCharType="begin"/>
      </w:r>
      <w:r w:rsidRPr="0063501A">
        <w:rPr>
          <w:lang w:eastAsia="ko-KR"/>
        </w:rPr>
        <w:instrText xml:space="preserve"> REF _Ref435547887 \h </w:instrText>
      </w:r>
      <w:r w:rsidRPr="0063501A">
        <w:rPr>
          <w:lang w:eastAsia="ko-KR"/>
        </w:rPr>
      </w:r>
      <w:r w:rsidRPr="0063501A">
        <w:rPr>
          <w:lang w:eastAsia="ko-KR"/>
        </w:rPr>
        <w:fldChar w:fldCharType="separate"/>
      </w:r>
      <w:r w:rsidR="0041647E" w:rsidRPr="0063501A">
        <w:t xml:space="preserve">Table </w:t>
      </w:r>
      <w:r w:rsidR="0041647E">
        <w:rPr>
          <w:noProof/>
        </w:rPr>
        <w:t>6</w:t>
      </w:r>
      <w:r w:rsidRPr="0063501A">
        <w:rPr>
          <w:lang w:eastAsia="ko-KR"/>
        </w:rPr>
        <w:fldChar w:fldCharType="end"/>
      </w:r>
      <w:r w:rsidRPr="0063501A">
        <w:rPr>
          <w:lang w:eastAsia="ko-KR"/>
        </w:rPr>
        <w:t>.</w:t>
      </w:r>
    </w:p>
    <w:p w:rsidR="001810BC" w:rsidRPr="0076031B" w:rsidRDefault="001810BC" w:rsidP="001810BC">
      <w:pPr>
        <w:pStyle w:val="Heading3"/>
      </w:pPr>
      <w:bookmarkStart w:id="10" w:name="_Ref435548199"/>
      <w:r w:rsidRPr="000B617F">
        <w:t xml:space="preserve">TS </w:t>
      </w:r>
      <w:bookmarkEnd w:id="10"/>
      <w:r w:rsidR="00DB61C2" w:rsidRPr="0076031B">
        <w:t>Usage</w:t>
      </w:r>
    </w:p>
    <w:p w:rsidR="001810BC" w:rsidRPr="0063501A" w:rsidRDefault="001810BC" w:rsidP="001810BC">
      <w:pPr>
        <w:pStyle w:val="BodyText"/>
      </w:pPr>
      <w:r w:rsidRPr="0076031B">
        <w:t xml:space="preserve">The TS </w:t>
      </w:r>
      <w:r w:rsidR="00DB61C2" w:rsidRPr="006D3D42">
        <w:t xml:space="preserve">Usage </w:t>
      </w:r>
      <w:r w:rsidRPr="006D3D42">
        <w:t xml:space="preserve">is shown in </w:t>
      </w:r>
      <w:r w:rsidR="00E22550" w:rsidRPr="00365160">
        <w:fldChar w:fldCharType="begin"/>
      </w:r>
      <w:r w:rsidR="00E22550" w:rsidRPr="0063501A">
        <w:instrText xml:space="preserve"> REF _Ref435561170 \h </w:instrText>
      </w:r>
      <w:r w:rsidR="00E22550" w:rsidRPr="00365160">
        <w:fldChar w:fldCharType="separate"/>
      </w:r>
      <w:r w:rsidR="00975E79" w:rsidRPr="0063501A">
        <w:t xml:space="preserve">Table </w:t>
      </w:r>
      <w:r w:rsidR="00975E79">
        <w:rPr>
          <w:noProof/>
        </w:rPr>
        <w:t>5</w:t>
      </w:r>
      <w:r w:rsidR="00E22550" w:rsidRPr="00365160">
        <w:fldChar w:fldCharType="end"/>
      </w:r>
      <w:r w:rsidR="00E22550" w:rsidRPr="0063501A">
        <w:t xml:space="preserve"> </w:t>
      </w:r>
      <w:r w:rsidRPr="0063501A">
        <w:t xml:space="preserve">for </w:t>
      </w:r>
      <w:r w:rsidR="00462A2A" w:rsidRPr="0063501A">
        <w:t xml:space="preserve">the </w:t>
      </w:r>
      <w:r w:rsidRPr="0063501A">
        <w:t>downlink</w:t>
      </w:r>
      <w:r w:rsidR="009A6040">
        <w:t xml:space="preserve"> and uplink</w:t>
      </w:r>
      <w:r w:rsidRPr="0063501A">
        <w:t xml:space="preserve">. On the downlink, the TS </w:t>
      </w:r>
      <w:r w:rsidR="002E1D3F" w:rsidRPr="0063501A">
        <w:t xml:space="preserve">Usage </w:t>
      </w:r>
      <w:r w:rsidRPr="0063501A">
        <w:t>increases from 0.</w:t>
      </w:r>
      <w:r w:rsidR="00BB4BE0">
        <w:t>3</w:t>
      </w:r>
      <w:r w:rsidR="00563CE6">
        <w:t>5</w:t>
      </w:r>
      <w:r w:rsidRPr="0063501A">
        <w:t xml:space="preserve"> </w:t>
      </w:r>
      <w:r w:rsidR="00563CE6">
        <w:t xml:space="preserve">TS </w:t>
      </w:r>
      <w:r w:rsidRPr="0063501A">
        <w:t>to 0.</w:t>
      </w:r>
      <w:r w:rsidR="00B53D21">
        <w:t>70</w:t>
      </w:r>
      <w:r w:rsidRPr="0063501A">
        <w:t xml:space="preserve"> </w:t>
      </w:r>
      <w:r w:rsidR="00563CE6">
        <w:t>TS for SINR based downlink coverage class selection and to 0.</w:t>
      </w:r>
      <w:r w:rsidR="00BB4BE0">
        <w:t>77</w:t>
      </w:r>
      <w:r w:rsidR="00563CE6">
        <w:t xml:space="preserve"> TS for carrier based downlink coverage class </w:t>
      </w:r>
      <w:r w:rsidRPr="0063501A">
        <w:t xml:space="preserve">when the reuse is changed from </w:t>
      </w:r>
      <w:r w:rsidR="009A6040">
        <w:t>4/</w:t>
      </w:r>
      <w:r w:rsidR="00E2137D" w:rsidRPr="0063501A">
        <w:t>12</w:t>
      </w:r>
      <w:r w:rsidR="001A16F2" w:rsidRPr="0063501A">
        <w:t xml:space="preserve"> to </w:t>
      </w:r>
      <w:r w:rsidR="009A6040">
        <w:t>1/</w:t>
      </w:r>
      <w:r w:rsidR="00065A7C">
        <w:t>3</w:t>
      </w:r>
      <w:r w:rsidRPr="0063501A">
        <w:t xml:space="preserve">. </w:t>
      </w:r>
      <w:r w:rsidR="0015228A" w:rsidRPr="0015228A">
        <w:t>T</w:t>
      </w:r>
      <w:r w:rsidR="0015228A">
        <w:t>hus, t</w:t>
      </w:r>
      <w:r w:rsidR="0015228A" w:rsidRPr="0015228A">
        <w:t>he timeslot utilization increas</w:t>
      </w:r>
      <w:r w:rsidR="00B53D21">
        <w:t>es approximately 2.0 times for SINR and 2.2 times for</w:t>
      </w:r>
      <w:r w:rsidR="0015228A" w:rsidRPr="0015228A">
        <w:t xml:space="preserve"> carrier </w:t>
      </w:r>
      <w:r w:rsidR="00B53D21">
        <w:t>based downlink coverage class selection</w:t>
      </w:r>
      <w:r w:rsidR="0015228A" w:rsidRPr="0015228A">
        <w:t xml:space="preserve"> while the used </w:t>
      </w:r>
      <w:r w:rsidR="0015228A">
        <w:t>frequency</w:t>
      </w:r>
      <w:r w:rsidR="0015228A" w:rsidRPr="0015228A">
        <w:t xml:space="preserve"> </w:t>
      </w:r>
      <w:r w:rsidR="0015228A">
        <w:t xml:space="preserve">bandwidth </w:t>
      </w:r>
      <w:r w:rsidR="0015228A" w:rsidRPr="0015228A">
        <w:t>is reduced four times.</w:t>
      </w:r>
    </w:p>
    <w:p w:rsidR="004D4CA7" w:rsidRPr="0063501A" w:rsidRDefault="004D4CA7" w:rsidP="003B49B4">
      <w:pPr>
        <w:pStyle w:val="Caption"/>
        <w:keepNext/>
      </w:pPr>
      <w:bookmarkStart w:id="11" w:name="_Ref435561170"/>
      <w:bookmarkStart w:id="12" w:name="_Ref435561163"/>
      <w:r w:rsidRPr="0063501A">
        <w:t xml:space="preserve">Table </w:t>
      </w:r>
      <w:r w:rsidR="002D3380">
        <w:fldChar w:fldCharType="begin"/>
      </w:r>
      <w:r w:rsidR="002D3380">
        <w:instrText xml:space="preserve"> SEQ Table \* ARABIC </w:instrText>
      </w:r>
      <w:r w:rsidR="002D3380">
        <w:fldChar w:fldCharType="separate"/>
      </w:r>
      <w:r w:rsidR="0041647E">
        <w:rPr>
          <w:noProof/>
        </w:rPr>
        <w:t>5</w:t>
      </w:r>
      <w:r w:rsidR="002D3380">
        <w:rPr>
          <w:noProof/>
        </w:rPr>
        <w:fldChar w:fldCharType="end"/>
      </w:r>
      <w:bookmarkEnd w:id="11"/>
      <w:r w:rsidRPr="0063501A">
        <w:t xml:space="preserve">. TS </w:t>
      </w:r>
      <w:r w:rsidR="002E1D3F" w:rsidRPr="0063501A">
        <w:t xml:space="preserve">Usage </w:t>
      </w:r>
      <w:r w:rsidRPr="0063501A">
        <w:t>for the downlink</w:t>
      </w:r>
      <w:bookmarkEnd w:id="12"/>
      <w:r w:rsidR="00D56126" w:rsidRPr="0063501A">
        <w:t xml:space="preserve"> and uplink</w:t>
      </w:r>
      <w:r w:rsidRPr="0063501A">
        <w:t xml:space="preserve">  </w:t>
      </w:r>
    </w:p>
    <w:tbl>
      <w:tblPr>
        <w:tblStyle w:val="TableGrid"/>
        <w:tblW w:w="0" w:type="auto"/>
        <w:jc w:val="center"/>
        <w:tblLook w:val="04A0" w:firstRow="1" w:lastRow="0" w:firstColumn="1" w:lastColumn="0" w:noHBand="0" w:noVBand="1"/>
      </w:tblPr>
      <w:tblGrid>
        <w:gridCol w:w="1104"/>
        <w:gridCol w:w="1853"/>
        <w:gridCol w:w="1858"/>
        <w:gridCol w:w="1834"/>
        <w:gridCol w:w="1835"/>
      </w:tblGrid>
      <w:tr w:rsidR="00E04B27" w:rsidRPr="0063501A" w:rsidTr="009A6040">
        <w:trPr>
          <w:trHeight w:val="970"/>
          <w:jc w:val="center"/>
        </w:trPr>
        <w:tc>
          <w:tcPr>
            <w:tcW w:w="1104" w:type="dxa"/>
            <w:vMerge w:val="restart"/>
            <w:shd w:val="clear" w:color="auto" w:fill="DBE5F1" w:themeFill="accent1" w:themeFillTint="33"/>
          </w:tcPr>
          <w:p w:rsidR="00E04B27" w:rsidRPr="0063501A" w:rsidRDefault="00E04B27" w:rsidP="00B469C7">
            <w:pPr>
              <w:pStyle w:val="TableStyle"/>
              <w:keepNext/>
              <w:jc w:val="center"/>
              <w:rPr>
                <w:rFonts w:asciiTheme="minorHAnsi" w:hAnsiTheme="minorHAnsi" w:cs="Arial"/>
                <w:szCs w:val="22"/>
              </w:rPr>
            </w:pPr>
            <w:r w:rsidRPr="0063501A">
              <w:rPr>
                <w:rFonts w:asciiTheme="minorHAnsi" w:hAnsiTheme="minorHAnsi" w:cs="Arial"/>
                <w:szCs w:val="22"/>
              </w:rPr>
              <w:t>BCCH</w:t>
            </w:r>
          </w:p>
          <w:p w:rsidR="00E04B27" w:rsidRPr="0063501A" w:rsidRDefault="00447FA5" w:rsidP="00B469C7">
            <w:pPr>
              <w:pStyle w:val="TableStyle"/>
              <w:keepNext/>
              <w:jc w:val="center"/>
            </w:pPr>
            <w:r>
              <w:rPr>
                <w:rFonts w:asciiTheme="minorHAnsi" w:hAnsiTheme="minorHAnsi" w:cs="Arial"/>
                <w:szCs w:val="22"/>
              </w:rPr>
              <w:t>r</w:t>
            </w:r>
            <w:r w:rsidR="00E04B27" w:rsidRPr="0063501A">
              <w:rPr>
                <w:rFonts w:asciiTheme="minorHAnsi" w:hAnsiTheme="minorHAnsi" w:cs="Arial"/>
                <w:szCs w:val="22"/>
              </w:rPr>
              <w:t>e-</w:t>
            </w:r>
            <w:r w:rsidR="00E04B27">
              <w:rPr>
                <w:rFonts w:asciiTheme="minorHAnsi" w:hAnsiTheme="minorHAnsi" w:cs="Arial"/>
                <w:szCs w:val="22"/>
              </w:rPr>
              <w:br/>
            </w:r>
            <w:r w:rsidR="00E04B27" w:rsidRPr="0063501A">
              <w:rPr>
                <w:rFonts w:asciiTheme="minorHAnsi" w:hAnsiTheme="minorHAnsi" w:cs="Arial"/>
                <w:szCs w:val="22"/>
              </w:rPr>
              <w:t>use</w:t>
            </w:r>
          </w:p>
        </w:tc>
        <w:tc>
          <w:tcPr>
            <w:tcW w:w="3711" w:type="dxa"/>
            <w:gridSpan w:val="2"/>
            <w:shd w:val="clear" w:color="auto" w:fill="F2DBDB" w:themeFill="accent2" w:themeFillTint="33"/>
          </w:tcPr>
          <w:p w:rsidR="00E04B27" w:rsidRPr="0063501A" w:rsidRDefault="00E04B27" w:rsidP="00F963C7">
            <w:pPr>
              <w:pStyle w:val="BodyText"/>
              <w:keepNext/>
              <w:jc w:val="center"/>
            </w:pPr>
            <w:r w:rsidRPr="0063501A">
              <w:t>33 dBm</w:t>
            </w:r>
            <w:r w:rsidRPr="0063501A">
              <w:br/>
              <w:t>TS usage DL</w:t>
            </w:r>
            <w:r w:rsidRPr="0063501A">
              <w:br/>
              <w:t>[#TS]</w:t>
            </w:r>
          </w:p>
        </w:tc>
        <w:tc>
          <w:tcPr>
            <w:tcW w:w="3669" w:type="dxa"/>
            <w:gridSpan w:val="2"/>
            <w:shd w:val="clear" w:color="auto" w:fill="F2DBDB" w:themeFill="accent2" w:themeFillTint="33"/>
          </w:tcPr>
          <w:p w:rsidR="00E04B27" w:rsidRPr="0063501A" w:rsidRDefault="00E04B27" w:rsidP="00E04B27">
            <w:pPr>
              <w:pStyle w:val="BodyText"/>
              <w:keepNext/>
              <w:jc w:val="center"/>
            </w:pPr>
            <w:r>
              <w:t>33 dBm</w:t>
            </w:r>
            <w:r>
              <w:br/>
              <w:t xml:space="preserve">TS </w:t>
            </w:r>
            <w:r w:rsidR="00447FA5">
              <w:t>u</w:t>
            </w:r>
            <w:r>
              <w:t>sage UL</w:t>
            </w:r>
            <w:r>
              <w:br/>
              <w:t>[#TS]</w:t>
            </w:r>
          </w:p>
        </w:tc>
      </w:tr>
      <w:tr w:rsidR="00E04B27" w:rsidRPr="0063501A" w:rsidTr="009A6040">
        <w:trPr>
          <w:trHeight w:val="377"/>
          <w:jc w:val="center"/>
        </w:trPr>
        <w:tc>
          <w:tcPr>
            <w:tcW w:w="1104" w:type="dxa"/>
            <w:vMerge/>
            <w:shd w:val="clear" w:color="auto" w:fill="DBE5F1" w:themeFill="accent1" w:themeFillTint="33"/>
          </w:tcPr>
          <w:p w:rsidR="00E04B27" w:rsidRPr="0063501A" w:rsidRDefault="00E04B27" w:rsidP="0000127E">
            <w:pPr>
              <w:pStyle w:val="TableStyle"/>
              <w:keepNext/>
              <w:jc w:val="center"/>
              <w:rPr>
                <w:rFonts w:asciiTheme="minorHAnsi" w:hAnsiTheme="minorHAnsi"/>
              </w:rPr>
            </w:pPr>
          </w:p>
        </w:tc>
        <w:tc>
          <w:tcPr>
            <w:tcW w:w="1853" w:type="dxa"/>
            <w:shd w:val="clear" w:color="auto" w:fill="F2DBDB" w:themeFill="accent2" w:themeFillTint="33"/>
          </w:tcPr>
          <w:p w:rsidR="00E04B27" w:rsidRPr="0063501A" w:rsidRDefault="00E04B27" w:rsidP="003B49B4">
            <w:pPr>
              <w:pStyle w:val="BodyText"/>
              <w:keepNext/>
              <w:jc w:val="center"/>
            </w:pPr>
            <w:r>
              <w:t>SINR CC DL</w:t>
            </w:r>
          </w:p>
        </w:tc>
        <w:tc>
          <w:tcPr>
            <w:tcW w:w="1858" w:type="dxa"/>
            <w:shd w:val="clear" w:color="auto" w:fill="F2DBDB" w:themeFill="accent2" w:themeFillTint="33"/>
          </w:tcPr>
          <w:p w:rsidR="00E04B27" w:rsidRPr="0063501A" w:rsidRDefault="00E04B27" w:rsidP="003B49B4">
            <w:pPr>
              <w:pStyle w:val="BodyText"/>
              <w:keepNext/>
              <w:jc w:val="center"/>
            </w:pPr>
            <w:r>
              <w:t>Carrier CC DL</w:t>
            </w:r>
          </w:p>
        </w:tc>
        <w:tc>
          <w:tcPr>
            <w:tcW w:w="1834" w:type="dxa"/>
            <w:shd w:val="clear" w:color="auto" w:fill="F2DBDB" w:themeFill="accent2" w:themeFillTint="33"/>
          </w:tcPr>
          <w:p w:rsidR="00E04B27" w:rsidRDefault="00E04B27" w:rsidP="003B49B4">
            <w:pPr>
              <w:pStyle w:val="BodyText"/>
              <w:keepNext/>
              <w:jc w:val="center"/>
            </w:pPr>
            <w:r>
              <w:t>SINR CC DL</w:t>
            </w:r>
          </w:p>
        </w:tc>
        <w:tc>
          <w:tcPr>
            <w:tcW w:w="1835" w:type="dxa"/>
            <w:shd w:val="clear" w:color="auto" w:fill="F2DBDB" w:themeFill="accent2" w:themeFillTint="33"/>
          </w:tcPr>
          <w:p w:rsidR="00E04B27" w:rsidRDefault="00E04B27" w:rsidP="003B49B4">
            <w:pPr>
              <w:pStyle w:val="BodyText"/>
              <w:keepNext/>
              <w:jc w:val="center"/>
            </w:pPr>
            <w:r>
              <w:t>Carrier CC DL</w:t>
            </w:r>
          </w:p>
        </w:tc>
      </w:tr>
      <w:tr w:rsidR="00E04B27" w:rsidRPr="0063501A" w:rsidTr="00E04B27">
        <w:trPr>
          <w:jc w:val="center"/>
        </w:trPr>
        <w:tc>
          <w:tcPr>
            <w:tcW w:w="1104" w:type="dxa"/>
          </w:tcPr>
          <w:p w:rsidR="00E04B27" w:rsidRPr="0063501A" w:rsidRDefault="00E04B27" w:rsidP="003B49B4">
            <w:pPr>
              <w:pStyle w:val="BodyText"/>
              <w:keepNext/>
              <w:jc w:val="center"/>
            </w:pPr>
            <w:r w:rsidRPr="0063501A">
              <w:t>12</w:t>
            </w:r>
          </w:p>
        </w:tc>
        <w:tc>
          <w:tcPr>
            <w:tcW w:w="1853" w:type="dxa"/>
          </w:tcPr>
          <w:p w:rsidR="00E04B27" w:rsidRPr="0063501A" w:rsidRDefault="00E04B27" w:rsidP="00D44941">
            <w:pPr>
              <w:pStyle w:val="BodyText"/>
              <w:keepNext/>
              <w:jc w:val="center"/>
            </w:pPr>
            <w:r w:rsidRPr="0063501A">
              <w:t>0.</w:t>
            </w:r>
            <w:r w:rsidR="00340E22">
              <w:t>3</w:t>
            </w:r>
            <w:r>
              <w:t>5</w:t>
            </w:r>
          </w:p>
        </w:tc>
        <w:tc>
          <w:tcPr>
            <w:tcW w:w="1858" w:type="dxa"/>
          </w:tcPr>
          <w:p w:rsidR="00E04B27" w:rsidRPr="0063501A" w:rsidRDefault="00E04B27" w:rsidP="00D44941">
            <w:pPr>
              <w:pStyle w:val="BodyText"/>
              <w:keepNext/>
              <w:jc w:val="center"/>
            </w:pPr>
            <w:r w:rsidRPr="0063501A">
              <w:t>0.</w:t>
            </w:r>
            <w:r w:rsidR="00BB4BE0">
              <w:t>3</w:t>
            </w:r>
            <w:r>
              <w:t>5</w:t>
            </w:r>
          </w:p>
        </w:tc>
        <w:tc>
          <w:tcPr>
            <w:tcW w:w="1834" w:type="dxa"/>
          </w:tcPr>
          <w:p w:rsidR="00E04B27" w:rsidRPr="0063501A" w:rsidRDefault="00E04B27" w:rsidP="00D44941">
            <w:pPr>
              <w:pStyle w:val="BodyText"/>
              <w:keepNext/>
              <w:jc w:val="center"/>
            </w:pPr>
            <w:r>
              <w:t>0.</w:t>
            </w:r>
            <w:r w:rsidR="00BB4BE0">
              <w:t>85</w:t>
            </w:r>
          </w:p>
        </w:tc>
        <w:tc>
          <w:tcPr>
            <w:tcW w:w="1835" w:type="dxa"/>
          </w:tcPr>
          <w:p w:rsidR="00E04B27" w:rsidRPr="0063501A" w:rsidRDefault="00E04B27" w:rsidP="00B53D21">
            <w:pPr>
              <w:pStyle w:val="BodyText"/>
              <w:keepNext/>
              <w:jc w:val="center"/>
            </w:pPr>
            <w:r>
              <w:t>0.</w:t>
            </w:r>
            <w:r w:rsidR="00BB4BE0">
              <w:t>8</w:t>
            </w:r>
            <w:r w:rsidR="00B53D21">
              <w:t>4</w:t>
            </w:r>
          </w:p>
        </w:tc>
      </w:tr>
      <w:tr w:rsidR="00E04B27" w:rsidRPr="0063501A" w:rsidTr="00E04B27">
        <w:trPr>
          <w:jc w:val="center"/>
        </w:trPr>
        <w:tc>
          <w:tcPr>
            <w:tcW w:w="1104" w:type="dxa"/>
          </w:tcPr>
          <w:p w:rsidR="00E04B27" w:rsidRPr="0063501A" w:rsidRDefault="00E04B27" w:rsidP="003B49B4">
            <w:pPr>
              <w:pStyle w:val="BodyText"/>
              <w:keepNext/>
              <w:jc w:val="center"/>
            </w:pPr>
            <w:r w:rsidRPr="0063501A">
              <w:t>9</w:t>
            </w:r>
          </w:p>
        </w:tc>
        <w:tc>
          <w:tcPr>
            <w:tcW w:w="1853" w:type="dxa"/>
          </w:tcPr>
          <w:p w:rsidR="00E04B27" w:rsidRPr="0063501A" w:rsidRDefault="00E04B27" w:rsidP="00D44941">
            <w:pPr>
              <w:pStyle w:val="BodyText"/>
              <w:keepNext/>
              <w:jc w:val="center"/>
            </w:pPr>
            <w:r w:rsidRPr="0063501A">
              <w:t>0.</w:t>
            </w:r>
            <w:r w:rsidR="00340E22">
              <w:t>37</w:t>
            </w:r>
          </w:p>
        </w:tc>
        <w:tc>
          <w:tcPr>
            <w:tcW w:w="1858" w:type="dxa"/>
          </w:tcPr>
          <w:p w:rsidR="00E04B27" w:rsidRPr="0063501A" w:rsidRDefault="00E04B27" w:rsidP="00D44941">
            <w:pPr>
              <w:pStyle w:val="BodyText"/>
              <w:keepNext/>
              <w:jc w:val="center"/>
            </w:pPr>
            <w:r>
              <w:t>0.</w:t>
            </w:r>
            <w:r w:rsidR="00BB4BE0">
              <w:t>37</w:t>
            </w:r>
          </w:p>
        </w:tc>
        <w:tc>
          <w:tcPr>
            <w:tcW w:w="1834" w:type="dxa"/>
          </w:tcPr>
          <w:p w:rsidR="00E04B27" w:rsidRDefault="00E04B27" w:rsidP="00B53D21">
            <w:pPr>
              <w:pStyle w:val="BodyText"/>
              <w:keepNext/>
              <w:jc w:val="center"/>
            </w:pPr>
            <w:r>
              <w:t>0.</w:t>
            </w:r>
            <w:r w:rsidR="00BB4BE0">
              <w:t>8</w:t>
            </w:r>
            <w:r w:rsidR="00B53D21">
              <w:t>5</w:t>
            </w:r>
          </w:p>
        </w:tc>
        <w:tc>
          <w:tcPr>
            <w:tcW w:w="1835" w:type="dxa"/>
          </w:tcPr>
          <w:p w:rsidR="00E04B27" w:rsidRDefault="00E04B27" w:rsidP="00B53D21">
            <w:pPr>
              <w:pStyle w:val="BodyText"/>
              <w:keepNext/>
              <w:jc w:val="center"/>
            </w:pPr>
            <w:r>
              <w:t>0.</w:t>
            </w:r>
            <w:r w:rsidR="00BB4BE0">
              <w:t>8</w:t>
            </w:r>
            <w:r w:rsidR="00B53D21">
              <w:t>5</w:t>
            </w:r>
          </w:p>
        </w:tc>
      </w:tr>
      <w:tr w:rsidR="00E04B27" w:rsidRPr="0063501A" w:rsidTr="00E04B27">
        <w:trPr>
          <w:jc w:val="center"/>
        </w:trPr>
        <w:tc>
          <w:tcPr>
            <w:tcW w:w="1104" w:type="dxa"/>
          </w:tcPr>
          <w:p w:rsidR="00E04B27" w:rsidRPr="0063501A" w:rsidRDefault="00E04B27" w:rsidP="00403AA1">
            <w:pPr>
              <w:pStyle w:val="BodyText"/>
              <w:jc w:val="center"/>
            </w:pPr>
            <w:r>
              <w:t>3</w:t>
            </w:r>
          </w:p>
        </w:tc>
        <w:tc>
          <w:tcPr>
            <w:tcW w:w="1853" w:type="dxa"/>
          </w:tcPr>
          <w:p w:rsidR="00E04B27" w:rsidRPr="0063501A" w:rsidRDefault="00E04B27" w:rsidP="00D44941">
            <w:pPr>
              <w:pStyle w:val="BodyText"/>
              <w:jc w:val="center"/>
            </w:pPr>
            <w:r w:rsidRPr="0063501A">
              <w:t>0.</w:t>
            </w:r>
            <w:r w:rsidR="00B53D21">
              <w:t>70</w:t>
            </w:r>
          </w:p>
        </w:tc>
        <w:tc>
          <w:tcPr>
            <w:tcW w:w="1858" w:type="dxa"/>
          </w:tcPr>
          <w:p w:rsidR="00E04B27" w:rsidRPr="0063501A" w:rsidRDefault="00E04B27" w:rsidP="00D44941">
            <w:pPr>
              <w:pStyle w:val="BodyText"/>
              <w:jc w:val="center"/>
            </w:pPr>
            <w:r>
              <w:t>0.</w:t>
            </w:r>
            <w:r w:rsidR="00B53D21">
              <w:t>75</w:t>
            </w:r>
          </w:p>
        </w:tc>
        <w:tc>
          <w:tcPr>
            <w:tcW w:w="1834" w:type="dxa"/>
          </w:tcPr>
          <w:p w:rsidR="00E04B27" w:rsidRDefault="00E04B27" w:rsidP="00B53D21">
            <w:pPr>
              <w:pStyle w:val="BodyText"/>
              <w:jc w:val="center"/>
            </w:pPr>
            <w:r>
              <w:t>0.</w:t>
            </w:r>
            <w:r w:rsidR="00BB4BE0">
              <w:t>9</w:t>
            </w:r>
            <w:r w:rsidR="00B53D21">
              <w:t>1</w:t>
            </w:r>
          </w:p>
        </w:tc>
        <w:tc>
          <w:tcPr>
            <w:tcW w:w="1835" w:type="dxa"/>
          </w:tcPr>
          <w:p w:rsidR="00E04B27" w:rsidRDefault="00E04B27" w:rsidP="00D44941">
            <w:pPr>
              <w:pStyle w:val="BodyText"/>
              <w:jc w:val="center"/>
            </w:pPr>
            <w:r>
              <w:t>0.</w:t>
            </w:r>
            <w:r w:rsidR="00BB4BE0">
              <w:t>9</w:t>
            </w:r>
            <w:r w:rsidR="00B53D21">
              <w:t>2</w:t>
            </w:r>
          </w:p>
        </w:tc>
      </w:tr>
    </w:tbl>
    <w:p w:rsidR="00CD2C83" w:rsidRDefault="00CD2C83" w:rsidP="001507A6">
      <w:pPr>
        <w:pStyle w:val="BodyText"/>
      </w:pPr>
    </w:p>
    <w:tbl>
      <w:tblPr>
        <w:tblStyle w:val="TableGrid"/>
        <w:tblW w:w="0" w:type="auto"/>
        <w:jc w:val="center"/>
        <w:tblLook w:val="04A0" w:firstRow="1" w:lastRow="0" w:firstColumn="1" w:lastColumn="0" w:noHBand="0" w:noVBand="1"/>
      </w:tblPr>
      <w:tblGrid>
        <w:gridCol w:w="1104"/>
        <w:gridCol w:w="1853"/>
        <w:gridCol w:w="1858"/>
        <w:gridCol w:w="1834"/>
        <w:gridCol w:w="1835"/>
      </w:tblGrid>
      <w:tr w:rsidR="00CD2C83" w:rsidRPr="0063501A" w:rsidTr="00FF4C77">
        <w:trPr>
          <w:trHeight w:val="970"/>
          <w:jc w:val="center"/>
        </w:trPr>
        <w:tc>
          <w:tcPr>
            <w:tcW w:w="1104" w:type="dxa"/>
            <w:vMerge w:val="restart"/>
            <w:shd w:val="clear" w:color="auto" w:fill="DBE5F1" w:themeFill="accent1" w:themeFillTint="33"/>
          </w:tcPr>
          <w:p w:rsidR="00CD2C83" w:rsidRPr="0063501A" w:rsidRDefault="00CD2C83" w:rsidP="00FF4C77">
            <w:pPr>
              <w:pStyle w:val="TableStyle"/>
              <w:keepNext/>
              <w:jc w:val="center"/>
              <w:rPr>
                <w:rFonts w:asciiTheme="minorHAnsi" w:hAnsiTheme="minorHAnsi" w:cs="Arial"/>
                <w:szCs w:val="22"/>
              </w:rPr>
            </w:pPr>
            <w:r w:rsidRPr="0063501A">
              <w:rPr>
                <w:rFonts w:asciiTheme="minorHAnsi" w:hAnsiTheme="minorHAnsi" w:cs="Arial"/>
                <w:szCs w:val="22"/>
              </w:rPr>
              <w:t>BCCH</w:t>
            </w:r>
          </w:p>
          <w:p w:rsidR="00CD2C83" w:rsidRPr="0063501A" w:rsidRDefault="00CD2C83" w:rsidP="00FF4C77">
            <w:pPr>
              <w:pStyle w:val="TableStyle"/>
              <w:keepNext/>
              <w:jc w:val="center"/>
            </w:pPr>
            <w:r>
              <w:rPr>
                <w:rFonts w:asciiTheme="minorHAnsi" w:hAnsiTheme="minorHAnsi" w:cs="Arial"/>
                <w:szCs w:val="22"/>
              </w:rPr>
              <w:t>r</w:t>
            </w:r>
            <w:r w:rsidRPr="0063501A">
              <w:rPr>
                <w:rFonts w:asciiTheme="minorHAnsi" w:hAnsiTheme="minorHAnsi" w:cs="Arial"/>
                <w:szCs w:val="22"/>
              </w:rPr>
              <w:t>e-</w:t>
            </w:r>
            <w:r>
              <w:rPr>
                <w:rFonts w:asciiTheme="minorHAnsi" w:hAnsiTheme="minorHAnsi" w:cs="Arial"/>
                <w:szCs w:val="22"/>
              </w:rPr>
              <w:br/>
            </w:r>
            <w:r w:rsidRPr="0063501A">
              <w:rPr>
                <w:rFonts w:asciiTheme="minorHAnsi" w:hAnsiTheme="minorHAnsi" w:cs="Arial"/>
                <w:szCs w:val="22"/>
              </w:rPr>
              <w:t>use</w:t>
            </w:r>
          </w:p>
        </w:tc>
        <w:tc>
          <w:tcPr>
            <w:tcW w:w="3711" w:type="dxa"/>
            <w:gridSpan w:val="2"/>
            <w:shd w:val="clear" w:color="auto" w:fill="F2DBDB" w:themeFill="accent2" w:themeFillTint="33"/>
          </w:tcPr>
          <w:p w:rsidR="00CD2C83" w:rsidRPr="0063501A" w:rsidRDefault="00CD2C83" w:rsidP="00FF4C77">
            <w:pPr>
              <w:pStyle w:val="BodyText"/>
              <w:keepNext/>
              <w:jc w:val="center"/>
            </w:pPr>
            <w:r>
              <w:t>2</w:t>
            </w:r>
            <w:r w:rsidRPr="0063501A">
              <w:t>3 dBm</w:t>
            </w:r>
            <w:r w:rsidRPr="0063501A">
              <w:br/>
              <w:t>TS usage DL</w:t>
            </w:r>
            <w:r w:rsidRPr="0063501A">
              <w:br/>
              <w:t>[#TS]</w:t>
            </w:r>
          </w:p>
        </w:tc>
        <w:tc>
          <w:tcPr>
            <w:tcW w:w="3669" w:type="dxa"/>
            <w:gridSpan w:val="2"/>
            <w:shd w:val="clear" w:color="auto" w:fill="F2DBDB" w:themeFill="accent2" w:themeFillTint="33"/>
          </w:tcPr>
          <w:p w:rsidR="00CD2C83" w:rsidRPr="0063501A" w:rsidRDefault="00CD2C83" w:rsidP="00FF4C77">
            <w:pPr>
              <w:pStyle w:val="BodyText"/>
              <w:keepNext/>
              <w:jc w:val="center"/>
            </w:pPr>
            <w:r>
              <w:t>23 dBm</w:t>
            </w:r>
            <w:r>
              <w:br/>
              <w:t>TS usage UL</w:t>
            </w:r>
            <w:r>
              <w:br/>
              <w:t>[#TS]</w:t>
            </w:r>
          </w:p>
        </w:tc>
      </w:tr>
      <w:tr w:rsidR="00CD2C83" w:rsidRPr="0063501A" w:rsidTr="00FF4C77">
        <w:trPr>
          <w:trHeight w:val="377"/>
          <w:jc w:val="center"/>
        </w:trPr>
        <w:tc>
          <w:tcPr>
            <w:tcW w:w="1104" w:type="dxa"/>
            <w:vMerge/>
            <w:shd w:val="clear" w:color="auto" w:fill="DBE5F1" w:themeFill="accent1" w:themeFillTint="33"/>
          </w:tcPr>
          <w:p w:rsidR="00CD2C83" w:rsidRPr="0063501A" w:rsidRDefault="00CD2C83" w:rsidP="00FF4C77">
            <w:pPr>
              <w:pStyle w:val="TableStyle"/>
              <w:keepNext/>
              <w:jc w:val="center"/>
              <w:rPr>
                <w:rFonts w:asciiTheme="minorHAnsi" w:hAnsiTheme="minorHAnsi"/>
              </w:rPr>
            </w:pPr>
          </w:p>
        </w:tc>
        <w:tc>
          <w:tcPr>
            <w:tcW w:w="1853" w:type="dxa"/>
            <w:shd w:val="clear" w:color="auto" w:fill="F2DBDB" w:themeFill="accent2" w:themeFillTint="33"/>
          </w:tcPr>
          <w:p w:rsidR="00CD2C83" w:rsidRPr="0063501A" w:rsidRDefault="00CD2C83" w:rsidP="00FF4C77">
            <w:pPr>
              <w:pStyle w:val="BodyText"/>
              <w:keepNext/>
              <w:jc w:val="center"/>
            </w:pPr>
            <w:r>
              <w:t>SINR CC DL</w:t>
            </w:r>
          </w:p>
        </w:tc>
        <w:tc>
          <w:tcPr>
            <w:tcW w:w="1858" w:type="dxa"/>
            <w:shd w:val="clear" w:color="auto" w:fill="F2DBDB" w:themeFill="accent2" w:themeFillTint="33"/>
          </w:tcPr>
          <w:p w:rsidR="00CD2C83" w:rsidRPr="0063501A" w:rsidRDefault="00CD2C83" w:rsidP="00FF4C77">
            <w:pPr>
              <w:pStyle w:val="BodyText"/>
              <w:keepNext/>
              <w:jc w:val="center"/>
            </w:pPr>
            <w:r>
              <w:t>Carrier CC DL</w:t>
            </w:r>
          </w:p>
        </w:tc>
        <w:tc>
          <w:tcPr>
            <w:tcW w:w="1834" w:type="dxa"/>
            <w:shd w:val="clear" w:color="auto" w:fill="F2DBDB" w:themeFill="accent2" w:themeFillTint="33"/>
          </w:tcPr>
          <w:p w:rsidR="00CD2C83" w:rsidRDefault="00CD2C83" w:rsidP="00FF4C77">
            <w:pPr>
              <w:pStyle w:val="BodyText"/>
              <w:keepNext/>
              <w:jc w:val="center"/>
            </w:pPr>
            <w:r>
              <w:t>SINR CC DL</w:t>
            </w:r>
          </w:p>
        </w:tc>
        <w:tc>
          <w:tcPr>
            <w:tcW w:w="1835" w:type="dxa"/>
            <w:shd w:val="clear" w:color="auto" w:fill="F2DBDB" w:themeFill="accent2" w:themeFillTint="33"/>
          </w:tcPr>
          <w:p w:rsidR="00CD2C83" w:rsidRDefault="00CD2C83" w:rsidP="00FF4C77">
            <w:pPr>
              <w:pStyle w:val="BodyText"/>
              <w:keepNext/>
              <w:jc w:val="center"/>
            </w:pPr>
            <w:r>
              <w:t>Carrier CC DL</w:t>
            </w:r>
          </w:p>
        </w:tc>
      </w:tr>
      <w:tr w:rsidR="00CD2C83" w:rsidRPr="0063501A" w:rsidTr="00FF4C77">
        <w:trPr>
          <w:jc w:val="center"/>
        </w:trPr>
        <w:tc>
          <w:tcPr>
            <w:tcW w:w="1104" w:type="dxa"/>
          </w:tcPr>
          <w:p w:rsidR="00CD2C83" w:rsidRPr="0063501A" w:rsidRDefault="00CD2C83" w:rsidP="00FF4C77">
            <w:pPr>
              <w:pStyle w:val="BodyText"/>
              <w:keepNext/>
              <w:jc w:val="center"/>
            </w:pPr>
            <w:r w:rsidRPr="0063501A">
              <w:t>12</w:t>
            </w:r>
          </w:p>
        </w:tc>
        <w:tc>
          <w:tcPr>
            <w:tcW w:w="1853" w:type="dxa"/>
          </w:tcPr>
          <w:p w:rsidR="00CD2C83" w:rsidRPr="0063501A" w:rsidRDefault="00CD2C83" w:rsidP="00FF4C77">
            <w:pPr>
              <w:pStyle w:val="BodyText"/>
              <w:keepNext/>
              <w:jc w:val="center"/>
            </w:pPr>
            <w:r w:rsidRPr="0063501A">
              <w:t>0.</w:t>
            </w:r>
            <w:r>
              <w:t>35</w:t>
            </w:r>
          </w:p>
        </w:tc>
        <w:tc>
          <w:tcPr>
            <w:tcW w:w="1858" w:type="dxa"/>
          </w:tcPr>
          <w:p w:rsidR="00CD2C83" w:rsidRPr="0063501A" w:rsidRDefault="00CD2C83" w:rsidP="00FF4C77">
            <w:pPr>
              <w:pStyle w:val="BodyText"/>
              <w:keepNext/>
              <w:jc w:val="center"/>
            </w:pPr>
            <w:r w:rsidRPr="0063501A">
              <w:t>0.</w:t>
            </w:r>
            <w:r>
              <w:t>36</w:t>
            </w:r>
          </w:p>
        </w:tc>
        <w:tc>
          <w:tcPr>
            <w:tcW w:w="1834" w:type="dxa"/>
          </w:tcPr>
          <w:p w:rsidR="00CD2C83" w:rsidRPr="0063501A" w:rsidRDefault="00CD2C83" w:rsidP="00CD2C83">
            <w:pPr>
              <w:pStyle w:val="BodyText"/>
              <w:keepNext/>
              <w:jc w:val="center"/>
            </w:pPr>
            <w:r>
              <w:t>1.60</w:t>
            </w:r>
          </w:p>
        </w:tc>
        <w:tc>
          <w:tcPr>
            <w:tcW w:w="1835" w:type="dxa"/>
          </w:tcPr>
          <w:p w:rsidR="00CD2C83" w:rsidRPr="0063501A" w:rsidRDefault="00CD2C83" w:rsidP="00CD2C83">
            <w:pPr>
              <w:pStyle w:val="BodyText"/>
              <w:keepNext/>
              <w:jc w:val="center"/>
            </w:pPr>
            <w:r>
              <w:t>1.59</w:t>
            </w:r>
          </w:p>
        </w:tc>
      </w:tr>
      <w:tr w:rsidR="00CD2C83" w:rsidRPr="0063501A" w:rsidTr="00FF4C77">
        <w:trPr>
          <w:jc w:val="center"/>
        </w:trPr>
        <w:tc>
          <w:tcPr>
            <w:tcW w:w="1104" w:type="dxa"/>
          </w:tcPr>
          <w:p w:rsidR="00CD2C83" w:rsidRPr="0063501A" w:rsidRDefault="00CD2C83" w:rsidP="00FF4C77">
            <w:pPr>
              <w:pStyle w:val="BodyText"/>
              <w:keepNext/>
              <w:jc w:val="center"/>
            </w:pPr>
            <w:r w:rsidRPr="0063501A">
              <w:t>9</w:t>
            </w:r>
          </w:p>
        </w:tc>
        <w:tc>
          <w:tcPr>
            <w:tcW w:w="1853" w:type="dxa"/>
          </w:tcPr>
          <w:p w:rsidR="00CD2C83" w:rsidRPr="0063501A" w:rsidRDefault="00CD2C83" w:rsidP="00FF4C77">
            <w:pPr>
              <w:pStyle w:val="BodyText"/>
              <w:keepNext/>
              <w:jc w:val="center"/>
            </w:pPr>
            <w:r w:rsidRPr="0063501A">
              <w:t>0.</w:t>
            </w:r>
            <w:r>
              <w:t>37</w:t>
            </w:r>
          </w:p>
        </w:tc>
        <w:tc>
          <w:tcPr>
            <w:tcW w:w="1858" w:type="dxa"/>
          </w:tcPr>
          <w:p w:rsidR="00CD2C83" w:rsidRPr="0063501A" w:rsidRDefault="00CD2C83" w:rsidP="00FF4C77">
            <w:pPr>
              <w:pStyle w:val="BodyText"/>
              <w:keepNext/>
              <w:jc w:val="center"/>
            </w:pPr>
            <w:r>
              <w:t>0.38</w:t>
            </w:r>
          </w:p>
        </w:tc>
        <w:tc>
          <w:tcPr>
            <w:tcW w:w="1834" w:type="dxa"/>
          </w:tcPr>
          <w:p w:rsidR="00CD2C83" w:rsidRDefault="00CD2C83" w:rsidP="00CD2C83">
            <w:pPr>
              <w:pStyle w:val="BodyText"/>
              <w:keepNext/>
              <w:jc w:val="center"/>
            </w:pPr>
            <w:r>
              <w:t>1.59</w:t>
            </w:r>
          </w:p>
        </w:tc>
        <w:tc>
          <w:tcPr>
            <w:tcW w:w="1835" w:type="dxa"/>
          </w:tcPr>
          <w:p w:rsidR="00CD2C83" w:rsidRDefault="00CD2C83" w:rsidP="00CD2C83">
            <w:pPr>
              <w:pStyle w:val="BodyText"/>
              <w:keepNext/>
              <w:jc w:val="center"/>
            </w:pPr>
            <w:r>
              <w:t>1.60</w:t>
            </w:r>
          </w:p>
        </w:tc>
      </w:tr>
      <w:tr w:rsidR="00CD2C83" w:rsidRPr="0063501A" w:rsidTr="00FF4C77">
        <w:trPr>
          <w:jc w:val="center"/>
        </w:trPr>
        <w:tc>
          <w:tcPr>
            <w:tcW w:w="1104" w:type="dxa"/>
          </w:tcPr>
          <w:p w:rsidR="00CD2C83" w:rsidRPr="0063501A" w:rsidRDefault="00CD2C83" w:rsidP="00FF4C77">
            <w:pPr>
              <w:pStyle w:val="BodyText"/>
              <w:jc w:val="center"/>
            </w:pPr>
            <w:r>
              <w:t>3</w:t>
            </w:r>
          </w:p>
        </w:tc>
        <w:tc>
          <w:tcPr>
            <w:tcW w:w="1853" w:type="dxa"/>
          </w:tcPr>
          <w:p w:rsidR="00CD2C83" w:rsidRPr="0063501A" w:rsidRDefault="00CD2C83" w:rsidP="00CD2C83">
            <w:pPr>
              <w:pStyle w:val="BodyText"/>
              <w:jc w:val="center"/>
            </w:pPr>
            <w:r w:rsidRPr="0063501A">
              <w:t>0.</w:t>
            </w:r>
            <w:r>
              <w:t>68</w:t>
            </w:r>
          </w:p>
        </w:tc>
        <w:tc>
          <w:tcPr>
            <w:tcW w:w="1858" w:type="dxa"/>
          </w:tcPr>
          <w:p w:rsidR="00CD2C83" w:rsidRPr="0063501A" w:rsidRDefault="00CD2C83" w:rsidP="00FF4C77">
            <w:pPr>
              <w:pStyle w:val="BodyText"/>
              <w:jc w:val="center"/>
            </w:pPr>
            <w:r>
              <w:t>0.73</w:t>
            </w:r>
          </w:p>
        </w:tc>
        <w:tc>
          <w:tcPr>
            <w:tcW w:w="1834" w:type="dxa"/>
          </w:tcPr>
          <w:p w:rsidR="00CD2C83" w:rsidRDefault="00CD2C83" w:rsidP="00CD2C83">
            <w:pPr>
              <w:pStyle w:val="BodyText"/>
              <w:jc w:val="center"/>
            </w:pPr>
            <w:r>
              <w:t>1.69</w:t>
            </w:r>
          </w:p>
        </w:tc>
        <w:tc>
          <w:tcPr>
            <w:tcW w:w="1835" w:type="dxa"/>
          </w:tcPr>
          <w:p w:rsidR="00CD2C83" w:rsidRDefault="00CD2C83" w:rsidP="00CD2C83">
            <w:pPr>
              <w:pStyle w:val="BodyText"/>
              <w:jc w:val="center"/>
            </w:pPr>
            <w:r>
              <w:t>1.68</w:t>
            </w:r>
          </w:p>
        </w:tc>
      </w:tr>
    </w:tbl>
    <w:p w:rsidR="00CD2C83" w:rsidRDefault="00CD2C83" w:rsidP="001507A6">
      <w:pPr>
        <w:pStyle w:val="BodyText"/>
      </w:pPr>
    </w:p>
    <w:p w:rsidR="00563CE6" w:rsidRDefault="00AC2715" w:rsidP="001507A6">
      <w:pPr>
        <w:pStyle w:val="BodyText"/>
      </w:pPr>
      <w:r w:rsidRPr="0063501A">
        <w:t xml:space="preserve">It can be noted that the resource increase </w:t>
      </w:r>
      <w:r w:rsidR="001D3EB6">
        <w:t xml:space="preserve">for the </w:t>
      </w:r>
      <w:r w:rsidR="0015228A">
        <w:t>carrier</w:t>
      </w:r>
      <w:r w:rsidR="001D3EB6">
        <w:t xml:space="preserve"> based CC selection </w:t>
      </w:r>
      <w:r w:rsidRPr="0063501A">
        <w:t xml:space="preserve">is mainly due to more </w:t>
      </w:r>
      <w:r w:rsidR="001D3EB6">
        <w:t>conservative</w:t>
      </w:r>
      <w:r w:rsidR="001D3EB6" w:rsidRPr="0063501A">
        <w:t xml:space="preserve"> </w:t>
      </w:r>
      <w:r w:rsidRPr="0063501A">
        <w:t xml:space="preserve">settings </w:t>
      </w:r>
      <w:r w:rsidR="0015228A">
        <w:t xml:space="preserve">(see </w:t>
      </w:r>
      <w:r w:rsidR="0015228A">
        <w:fldChar w:fldCharType="begin"/>
      </w:r>
      <w:r w:rsidR="0015228A">
        <w:instrText xml:space="preserve"> REF _Ref451243104 \h </w:instrText>
      </w:r>
      <w:r w:rsidR="0015228A">
        <w:fldChar w:fldCharType="separate"/>
      </w:r>
      <w:r w:rsidR="0041647E">
        <w:t xml:space="preserve">Table </w:t>
      </w:r>
      <w:r w:rsidR="0041647E">
        <w:rPr>
          <w:noProof/>
        </w:rPr>
        <w:t>2</w:t>
      </w:r>
      <w:r w:rsidR="0015228A">
        <w:fldChar w:fldCharType="end"/>
      </w:r>
      <w:r w:rsidR="0015228A">
        <w:t xml:space="preserve">) </w:t>
      </w:r>
      <w:r w:rsidRPr="0063501A">
        <w:t xml:space="preserve">when switching between coverage classes with the aim to roughly operate in the same BLER region irrespective of re-use. Generally it applies that the tighter the re-use the more interference in the system, the more </w:t>
      </w:r>
      <w:r w:rsidR="001D3EB6">
        <w:t>conservative</w:t>
      </w:r>
      <w:r w:rsidR="001D3EB6" w:rsidRPr="0063501A">
        <w:t xml:space="preserve"> </w:t>
      </w:r>
      <w:r w:rsidRPr="0063501A">
        <w:t>the coverage class thre</w:t>
      </w:r>
      <w:r w:rsidR="0083516E">
        <w:t>s</w:t>
      </w:r>
      <w:r w:rsidRPr="0063501A">
        <w:t>holds (to lower operative BLER points by using blind transmissions), and the more resources are used.</w:t>
      </w:r>
      <w:r w:rsidR="001D3EB6">
        <w:t xml:space="preserve"> For SINR the same thresholds are used in all simulations </w:t>
      </w:r>
      <w:r w:rsidR="0015228A">
        <w:t xml:space="preserve">(see </w:t>
      </w:r>
      <w:r w:rsidR="0015228A">
        <w:fldChar w:fldCharType="begin"/>
      </w:r>
      <w:r w:rsidR="0015228A">
        <w:instrText xml:space="preserve"> REF _Ref451243104 \h </w:instrText>
      </w:r>
      <w:r w:rsidR="0015228A">
        <w:fldChar w:fldCharType="separate"/>
      </w:r>
      <w:r w:rsidR="0041647E">
        <w:t xml:space="preserve">Table </w:t>
      </w:r>
      <w:r w:rsidR="0041647E">
        <w:rPr>
          <w:noProof/>
        </w:rPr>
        <w:t>2</w:t>
      </w:r>
      <w:r w:rsidR="0015228A">
        <w:fldChar w:fldCharType="end"/>
      </w:r>
      <w:r w:rsidR="0015228A">
        <w:t xml:space="preserve">) </w:t>
      </w:r>
      <w:r w:rsidR="001D3EB6">
        <w:t>which will shift the coverage class distribution to more users in CC2 and above, when increasing the interference levels in the system (going to a tighter re-use).</w:t>
      </w:r>
    </w:p>
    <w:p w:rsidR="009A6040" w:rsidRDefault="009A6040" w:rsidP="001507A6">
      <w:pPr>
        <w:pStyle w:val="BodyText"/>
      </w:pPr>
      <w:r w:rsidRPr="009A6040">
        <w:t xml:space="preserve">Further, it can be noted that carrier based downlink coverage class selection gives approximately </w:t>
      </w:r>
      <w:r w:rsidR="00B53D21">
        <w:t>7</w:t>
      </w:r>
      <w:r w:rsidRPr="009A6040">
        <w:t xml:space="preserve"> % higher downlink TS usage than SINR based downlink coverage class selection in 1/3 re-use.</w:t>
      </w:r>
      <w:r w:rsidR="001D3EB6">
        <w:t xml:space="preserve"> This is however not the only benefit seen, as will be seen below. In actuality there is a trade-off between all metrics presented in this paper</w:t>
      </w:r>
      <w:r w:rsidR="00497ABA">
        <w:t>,</w:t>
      </w:r>
      <w:r w:rsidR="001D3EB6">
        <w:t xml:space="preserve"> </w:t>
      </w:r>
      <w:r w:rsidR="00497ABA">
        <w:t>e.g.</w:t>
      </w:r>
      <w:r w:rsidR="001D3EB6">
        <w:t xml:space="preserve"> a lower resource usage would have an impact on latency, CC distribution and failed attempts. All output need to be analyzed jointly.</w:t>
      </w:r>
    </w:p>
    <w:p w:rsidR="00E22550" w:rsidRPr="0063501A" w:rsidRDefault="00E22550" w:rsidP="001853AA">
      <w:pPr>
        <w:pStyle w:val="Heading3"/>
      </w:pPr>
      <w:r w:rsidRPr="0063501A">
        <w:tab/>
      </w:r>
      <w:bookmarkStart w:id="13" w:name="_Ref435548210"/>
      <w:r w:rsidRPr="0063501A">
        <w:t xml:space="preserve">Latency of </w:t>
      </w:r>
      <w:r w:rsidR="001853AA" w:rsidRPr="0063501A">
        <w:t>MAR periodic reports</w:t>
      </w:r>
      <w:bookmarkEnd w:id="13"/>
    </w:p>
    <w:p w:rsidR="00E22550" w:rsidRDefault="002E1D3F" w:rsidP="00E22550">
      <w:pPr>
        <w:pStyle w:val="BodyText"/>
        <w:rPr>
          <w:lang w:eastAsia="sv-SE"/>
        </w:rPr>
      </w:pPr>
      <w:r w:rsidRPr="0063501A">
        <w:rPr>
          <w:lang w:eastAsia="sv-SE"/>
        </w:rPr>
        <w:t>T</w:t>
      </w:r>
      <w:r w:rsidR="001853AA" w:rsidRPr="0063501A">
        <w:rPr>
          <w:lang w:eastAsia="sv-SE"/>
        </w:rPr>
        <w:t xml:space="preserve">he </w:t>
      </w:r>
      <w:r w:rsidR="0018708E" w:rsidRPr="0063501A">
        <w:rPr>
          <w:lang w:eastAsia="sv-SE"/>
        </w:rPr>
        <w:t>l</w:t>
      </w:r>
      <w:r w:rsidR="001853AA" w:rsidRPr="0063501A">
        <w:rPr>
          <w:lang w:eastAsia="sv-SE"/>
        </w:rPr>
        <w:t>atency of MAR periodic reports i</w:t>
      </w:r>
      <w:r w:rsidR="0018708E" w:rsidRPr="0063501A">
        <w:rPr>
          <w:lang w:eastAsia="sv-SE"/>
        </w:rPr>
        <w:t>s represented by the l</w:t>
      </w:r>
      <w:r w:rsidR="001853AA" w:rsidRPr="0063501A">
        <w:rPr>
          <w:lang w:eastAsia="sv-SE"/>
        </w:rPr>
        <w:t xml:space="preserve">atency of </w:t>
      </w:r>
      <w:r w:rsidR="0018708E" w:rsidRPr="0063501A">
        <w:rPr>
          <w:lang w:eastAsia="sv-SE"/>
        </w:rPr>
        <w:t>the data transfer</w:t>
      </w:r>
      <w:r w:rsidRPr="0063501A">
        <w:rPr>
          <w:lang w:eastAsia="sv-SE"/>
        </w:rPr>
        <w:t xml:space="preserve">, i.e. the common control signaling delay, </w:t>
      </w:r>
      <w:proofErr w:type="gramStart"/>
      <w:r w:rsidRPr="0063501A">
        <w:rPr>
          <w:lang w:eastAsia="sv-SE"/>
        </w:rPr>
        <w:t>see</w:t>
      </w:r>
      <w:proofErr w:type="gramEnd"/>
      <w:r w:rsidRPr="0063501A">
        <w:rPr>
          <w:lang w:eastAsia="sv-SE"/>
        </w:rPr>
        <w:t xml:space="preserve"> </w:t>
      </w:r>
      <w:r w:rsidRPr="00365160">
        <w:rPr>
          <w:lang w:eastAsia="sv-SE"/>
        </w:rPr>
        <w:fldChar w:fldCharType="begin"/>
      </w:r>
      <w:r w:rsidRPr="0063501A">
        <w:rPr>
          <w:lang w:eastAsia="sv-SE"/>
        </w:rPr>
        <w:instrText xml:space="preserve"> REF _Ref435521216 \r \h </w:instrText>
      </w:r>
      <w:r w:rsidRPr="00365160">
        <w:rPr>
          <w:lang w:eastAsia="sv-SE"/>
        </w:rPr>
      </w:r>
      <w:r w:rsidRPr="00365160">
        <w:rPr>
          <w:lang w:eastAsia="sv-SE"/>
        </w:rPr>
        <w:fldChar w:fldCharType="separate"/>
      </w:r>
      <w:r w:rsidR="0041647E">
        <w:rPr>
          <w:lang w:eastAsia="sv-SE"/>
        </w:rPr>
        <w:t>[3]</w:t>
      </w:r>
      <w:r w:rsidRPr="00365160">
        <w:rPr>
          <w:lang w:eastAsia="sv-SE"/>
        </w:rPr>
        <w:fldChar w:fldCharType="end"/>
      </w:r>
      <w:r w:rsidRPr="0063501A">
        <w:rPr>
          <w:lang w:eastAsia="sv-SE"/>
        </w:rPr>
        <w:t xml:space="preserve">, is not </w:t>
      </w:r>
      <w:r w:rsidR="00CF217E" w:rsidRPr="0063501A">
        <w:rPr>
          <w:lang w:eastAsia="sv-SE"/>
        </w:rPr>
        <w:t>included</w:t>
      </w:r>
      <w:r w:rsidR="001853AA" w:rsidRPr="0063501A">
        <w:rPr>
          <w:lang w:eastAsia="sv-SE"/>
        </w:rPr>
        <w:t xml:space="preserve">. </w:t>
      </w:r>
      <w:r w:rsidR="00CE4228" w:rsidRPr="0063501A">
        <w:rPr>
          <w:lang w:eastAsia="sv-SE"/>
        </w:rPr>
        <w:t xml:space="preserve">A few users will experience an increased delay </w:t>
      </w:r>
      <w:r w:rsidR="00E22550" w:rsidRPr="0063501A">
        <w:rPr>
          <w:lang w:eastAsia="sv-SE"/>
        </w:rPr>
        <w:t>as seen in</w:t>
      </w:r>
      <w:r w:rsidR="009B4117">
        <w:rPr>
          <w:lang w:eastAsia="sv-SE"/>
        </w:rPr>
        <w:t xml:space="preserve"> </w:t>
      </w:r>
      <w:r w:rsidR="009B4117">
        <w:rPr>
          <w:lang w:eastAsia="sv-SE"/>
        </w:rPr>
        <w:fldChar w:fldCharType="begin"/>
      </w:r>
      <w:r w:rsidR="009B4117">
        <w:rPr>
          <w:lang w:eastAsia="sv-SE"/>
        </w:rPr>
        <w:instrText xml:space="preserve"> REF _Ref451308927 \h </w:instrText>
      </w:r>
      <w:r w:rsidR="009B4117">
        <w:rPr>
          <w:lang w:eastAsia="sv-SE"/>
        </w:rPr>
      </w:r>
      <w:r w:rsidR="009B4117">
        <w:rPr>
          <w:lang w:eastAsia="sv-SE"/>
        </w:rPr>
        <w:fldChar w:fldCharType="separate"/>
      </w:r>
      <w:r w:rsidR="009B4117" w:rsidRPr="0063501A">
        <w:t xml:space="preserve">Figure </w:t>
      </w:r>
      <w:r w:rsidR="009B4117">
        <w:rPr>
          <w:noProof/>
        </w:rPr>
        <w:t>1</w:t>
      </w:r>
      <w:r w:rsidR="009B4117">
        <w:rPr>
          <w:lang w:eastAsia="sv-SE"/>
        </w:rPr>
        <w:fldChar w:fldCharType="end"/>
      </w:r>
      <w:r w:rsidR="009B4117">
        <w:rPr>
          <w:lang w:eastAsia="sv-SE"/>
        </w:rPr>
        <w:t xml:space="preserve"> and</w:t>
      </w:r>
      <w:r w:rsidR="001A7BDE" w:rsidRPr="0063501A">
        <w:rPr>
          <w:lang w:eastAsia="sv-SE"/>
        </w:rPr>
        <w:t xml:space="preserve"> </w:t>
      </w:r>
      <w:r w:rsidR="001A7BDE" w:rsidRPr="00365160">
        <w:rPr>
          <w:lang w:eastAsia="sv-SE"/>
        </w:rPr>
        <w:fldChar w:fldCharType="begin"/>
      </w:r>
      <w:r w:rsidR="001A7BDE" w:rsidRPr="0063501A">
        <w:rPr>
          <w:lang w:eastAsia="sv-SE"/>
        </w:rPr>
        <w:instrText xml:space="preserve"> REF _Ref441544161 \h </w:instrText>
      </w:r>
      <w:r w:rsidR="001A7BDE" w:rsidRPr="00365160">
        <w:rPr>
          <w:lang w:eastAsia="sv-SE"/>
        </w:rPr>
      </w:r>
      <w:r w:rsidR="001A7BDE" w:rsidRPr="00365160">
        <w:rPr>
          <w:lang w:eastAsia="sv-SE"/>
        </w:rPr>
        <w:fldChar w:fldCharType="separate"/>
      </w:r>
      <w:r w:rsidR="0041647E" w:rsidRPr="0063501A">
        <w:t xml:space="preserve">Figure </w:t>
      </w:r>
      <w:r w:rsidR="0041647E">
        <w:rPr>
          <w:noProof/>
        </w:rPr>
        <w:t>2</w:t>
      </w:r>
      <w:r w:rsidR="001A7BDE" w:rsidRPr="00365160">
        <w:rPr>
          <w:lang w:eastAsia="sv-SE"/>
        </w:rPr>
        <w:fldChar w:fldCharType="end"/>
      </w:r>
      <w:r w:rsidR="00E22550" w:rsidRPr="0063501A">
        <w:rPr>
          <w:lang w:eastAsia="sv-SE"/>
        </w:rPr>
        <w:t xml:space="preserve">. </w:t>
      </w:r>
      <w:r w:rsidR="001853AA" w:rsidRPr="0063501A">
        <w:rPr>
          <w:lang w:eastAsia="sv-SE"/>
        </w:rPr>
        <w:t>The</w:t>
      </w:r>
      <w:r w:rsidR="009013F3" w:rsidRPr="0063501A">
        <w:rPr>
          <w:lang w:eastAsia="sv-SE"/>
        </w:rPr>
        <w:t xml:space="preserve"> delays are increasing with tighter frequency re-use</w:t>
      </w:r>
      <w:r w:rsidR="00E22550" w:rsidRPr="0063501A">
        <w:rPr>
          <w:lang w:eastAsia="sv-SE"/>
        </w:rPr>
        <w:t>.</w:t>
      </w:r>
    </w:p>
    <w:p w:rsidR="00B53D21" w:rsidRPr="0063501A" w:rsidRDefault="00B53D21" w:rsidP="00B53D21">
      <w:pPr>
        <w:pStyle w:val="BodyText"/>
        <w:jc w:val="center"/>
        <w:rPr>
          <w:lang w:eastAsia="sv-SE"/>
        </w:rPr>
      </w:pPr>
      <w:r w:rsidRPr="00365160">
        <w:rPr>
          <w:noProof/>
        </w:rPr>
        <w:drawing>
          <wp:inline distT="0" distB="0" distL="0" distR="0" wp14:anchorId="6798649A" wp14:editId="5C58472E">
            <wp:extent cx="3372994" cy="2530800"/>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2_hist_delayFinishedAllUl_vs_histres_delayFinishedAllUl_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372994" cy="2530800"/>
                    </a:xfrm>
                    <a:prstGeom prst="rect">
                      <a:avLst/>
                    </a:prstGeom>
                  </pic:spPr>
                </pic:pic>
              </a:graphicData>
            </a:graphic>
          </wp:inline>
        </w:drawing>
      </w:r>
    </w:p>
    <w:p w:rsidR="00B53D21" w:rsidRPr="0063501A" w:rsidRDefault="00B53D21" w:rsidP="00B53D21">
      <w:pPr>
        <w:pStyle w:val="Caption"/>
        <w:rPr>
          <w:noProof/>
        </w:rPr>
      </w:pPr>
      <w:bookmarkStart w:id="14" w:name="_Ref451308927"/>
      <w:r w:rsidRPr="0063501A">
        <w:t xml:space="preserve">Figure </w:t>
      </w:r>
      <w:r w:rsidR="002D3380">
        <w:fldChar w:fldCharType="begin"/>
      </w:r>
      <w:r w:rsidR="002D3380">
        <w:instrText xml:space="preserve"> SEQ Figure \* ARABIC </w:instrText>
      </w:r>
      <w:r w:rsidR="002D3380">
        <w:fldChar w:fldCharType="separate"/>
      </w:r>
      <w:r w:rsidR="0041647E">
        <w:rPr>
          <w:noProof/>
        </w:rPr>
        <w:t>1</w:t>
      </w:r>
      <w:r w:rsidR="002D3380">
        <w:rPr>
          <w:noProof/>
        </w:rPr>
        <w:fldChar w:fldCharType="end"/>
      </w:r>
      <w:bookmarkEnd w:id="14"/>
      <w:r w:rsidRPr="0063501A">
        <w:t xml:space="preserve">: </w:t>
      </w:r>
      <w:r w:rsidRPr="0063501A">
        <w:rPr>
          <w:noProof/>
        </w:rPr>
        <w:t>Uplink Transmission Delay for 33 dBm.</w:t>
      </w:r>
    </w:p>
    <w:p w:rsidR="00B53D21" w:rsidRPr="0063501A" w:rsidRDefault="00B53D21" w:rsidP="00E22550">
      <w:pPr>
        <w:pStyle w:val="BodyText"/>
        <w:rPr>
          <w:lang w:eastAsia="sv-SE"/>
        </w:rPr>
      </w:pPr>
    </w:p>
    <w:p w:rsidR="00337246" w:rsidRPr="0063501A" w:rsidRDefault="00337246" w:rsidP="005F24C3">
      <w:pPr>
        <w:pStyle w:val="BodyText"/>
        <w:jc w:val="center"/>
        <w:rPr>
          <w:lang w:eastAsia="sv-SE"/>
        </w:rPr>
      </w:pPr>
      <w:r w:rsidRPr="00365160">
        <w:rPr>
          <w:noProof/>
        </w:rPr>
        <w:drawing>
          <wp:inline distT="0" distB="0" distL="0" distR="0" wp14:anchorId="41AF8461" wp14:editId="057660D2">
            <wp:extent cx="3373200" cy="25308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2_hist_delayFinishedAllUl_vs_histres_delayFinishedAllUl_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373200" cy="2530800"/>
                    </a:xfrm>
                    <a:prstGeom prst="rect">
                      <a:avLst/>
                    </a:prstGeom>
                  </pic:spPr>
                </pic:pic>
              </a:graphicData>
            </a:graphic>
          </wp:inline>
        </w:drawing>
      </w:r>
    </w:p>
    <w:p w:rsidR="00337246" w:rsidRPr="0063501A" w:rsidRDefault="00337246" w:rsidP="00337246">
      <w:pPr>
        <w:pStyle w:val="Caption"/>
        <w:rPr>
          <w:noProof/>
        </w:rPr>
      </w:pPr>
      <w:bookmarkStart w:id="15" w:name="_Ref441544161"/>
      <w:r w:rsidRPr="0063501A">
        <w:t xml:space="preserve">Figure </w:t>
      </w:r>
      <w:r w:rsidR="002D3380">
        <w:fldChar w:fldCharType="begin"/>
      </w:r>
      <w:r w:rsidR="002D3380">
        <w:instrText xml:space="preserve"> SEQ Figure \* ARABIC </w:instrText>
      </w:r>
      <w:r w:rsidR="002D3380">
        <w:fldChar w:fldCharType="separate"/>
      </w:r>
      <w:r w:rsidR="00975E79">
        <w:rPr>
          <w:noProof/>
        </w:rPr>
        <w:t>2</w:t>
      </w:r>
      <w:r w:rsidR="002D3380">
        <w:rPr>
          <w:noProof/>
        </w:rPr>
        <w:fldChar w:fldCharType="end"/>
      </w:r>
      <w:bookmarkEnd w:id="15"/>
      <w:r w:rsidRPr="0063501A">
        <w:t xml:space="preserve">: </w:t>
      </w:r>
      <w:r w:rsidRPr="0063501A">
        <w:rPr>
          <w:noProof/>
        </w:rPr>
        <w:t xml:space="preserve">Uplink Transmission Delay for </w:t>
      </w:r>
      <w:r w:rsidR="00B53D21">
        <w:rPr>
          <w:noProof/>
        </w:rPr>
        <w:t>2</w:t>
      </w:r>
      <w:r w:rsidRPr="0063501A">
        <w:rPr>
          <w:noProof/>
        </w:rPr>
        <w:t>3 dBm.</w:t>
      </w:r>
    </w:p>
    <w:p w:rsidR="00337246" w:rsidRPr="0063501A" w:rsidRDefault="00337246" w:rsidP="001507A6">
      <w:pPr>
        <w:pStyle w:val="BodyText"/>
      </w:pPr>
    </w:p>
    <w:p w:rsidR="000C40A3" w:rsidRPr="0063501A" w:rsidRDefault="000C40A3" w:rsidP="000C40A3">
      <w:pPr>
        <w:pStyle w:val="Heading3"/>
      </w:pPr>
      <w:r w:rsidRPr="0063501A">
        <w:tab/>
      </w:r>
      <w:bookmarkStart w:id="16" w:name="_Ref435548220"/>
      <w:r w:rsidRPr="0063501A">
        <w:t>Latency of Downlink Application Ack</w:t>
      </w:r>
      <w:bookmarkEnd w:id="16"/>
    </w:p>
    <w:p w:rsidR="000C40A3" w:rsidRDefault="000C40A3" w:rsidP="000C40A3">
      <w:pPr>
        <w:pStyle w:val="BodyText"/>
        <w:rPr>
          <w:lang w:eastAsia="sv-SE"/>
        </w:rPr>
      </w:pPr>
      <w:r w:rsidRPr="0063501A">
        <w:rPr>
          <w:lang w:eastAsia="sv-SE"/>
        </w:rPr>
        <w:t xml:space="preserve">A few users will experience an increased </w:t>
      </w:r>
      <w:r w:rsidR="00563CE6">
        <w:rPr>
          <w:lang w:eastAsia="sv-SE"/>
        </w:rPr>
        <w:t xml:space="preserve">Downlink Application Ack </w:t>
      </w:r>
      <w:r w:rsidRPr="0063501A">
        <w:rPr>
          <w:lang w:eastAsia="sv-SE"/>
        </w:rPr>
        <w:t xml:space="preserve">delay </w:t>
      </w:r>
      <w:r w:rsidR="00563CE6">
        <w:rPr>
          <w:lang w:eastAsia="sv-SE"/>
        </w:rPr>
        <w:t xml:space="preserve">when going to tighter re-use </w:t>
      </w:r>
      <w:r w:rsidRPr="0063501A">
        <w:rPr>
          <w:lang w:eastAsia="sv-SE"/>
        </w:rPr>
        <w:t>as seen in</w:t>
      </w:r>
      <w:r w:rsidR="00771970">
        <w:rPr>
          <w:lang w:eastAsia="sv-SE"/>
        </w:rPr>
        <w:t xml:space="preserve"> </w:t>
      </w:r>
      <w:r w:rsidR="00771970">
        <w:rPr>
          <w:lang w:eastAsia="sv-SE"/>
        </w:rPr>
        <w:fldChar w:fldCharType="begin"/>
      </w:r>
      <w:r w:rsidR="00771970">
        <w:rPr>
          <w:lang w:eastAsia="sv-SE"/>
        </w:rPr>
        <w:instrText xml:space="preserve"> REF _Ref451309161 \h </w:instrText>
      </w:r>
      <w:r w:rsidR="00771970">
        <w:rPr>
          <w:lang w:eastAsia="sv-SE"/>
        </w:rPr>
      </w:r>
      <w:r w:rsidR="00771970">
        <w:rPr>
          <w:lang w:eastAsia="sv-SE"/>
        </w:rPr>
        <w:fldChar w:fldCharType="separate"/>
      </w:r>
      <w:r w:rsidR="00771970" w:rsidRPr="0063501A">
        <w:t xml:space="preserve">Figure </w:t>
      </w:r>
      <w:r w:rsidR="00771970">
        <w:rPr>
          <w:b/>
          <w:noProof/>
        </w:rPr>
        <w:t>3</w:t>
      </w:r>
      <w:r w:rsidR="00771970">
        <w:rPr>
          <w:lang w:eastAsia="sv-SE"/>
        </w:rPr>
        <w:fldChar w:fldCharType="end"/>
      </w:r>
      <w:r w:rsidR="001A7BDE" w:rsidRPr="0063501A">
        <w:rPr>
          <w:lang w:eastAsia="sv-SE"/>
        </w:rPr>
        <w:t xml:space="preserve"> </w:t>
      </w:r>
      <w:r w:rsidR="00771970">
        <w:rPr>
          <w:lang w:eastAsia="sv-SE"/>
        </w:rPr>
        <w:t xml:space="preserve">and </w:t>
      </w:r>
      <w:r w:rsidR="001A7BDE" w:rsidRPr="00365160">
        <w:rPr>
          <w:lang w:eastAsia="sv-SE"/>
        </w:rPr>
        <w:fldChar w:fldCharType="begin"/>
      </w:r>
      <w:r w:rsidR="001A7BDE" w:rsidRPr="0063501A">
        <w:rPr>
          <w:lang w:eastAsia="sv-SE"/>
        </w:rPr>
        <w:instrText xml:space="preserve"> REF _Ref441544189 \h </w:instrText>
      </w:r>
      <w:r w:rsidR="001A7BDE" w:rsidRPr="00365160">
        <w:rPr>
          <w:lang w:eastAsia="sv-SE"/>
        </w:rPr>
      </w:r>
      <w:r w:rsidR="001A7BDE" w:rsidRPr="00365160">
        <w:rPr>
          <w:lang w:eastAsia="sv-SE"/>
        </w:rPr>
        <w:fldChar w:fldCharType="separate"/>
      </w:r>
      <w:r w:rsidR="0041647E" w:rsidRPr="0063501A">
        <w:t xml:space="preserve">Figure </w:t>
      </w:r>
      <w:r w:rsidR="0041647E">
        <w:rPr>
          <w:b/>
          <w:noProof/>
        </w:rPr>
        <w:t>4</w:t>
      </w:r>
      <w:r w:rsidR="001A7BDE" w:rsidRPr="00365160">
        <w:rPr>
          <w:lang w:eastAsia="sv-SE"/>
        </w:rPr>
        <w:fldChar w:fldCharType="end"/>
      </w:r>
      <w:r w:rsidRPr="0063501A">
        <w:rPr>
          <w:lang w:eastAsia="sv-SE"/>
        </w:rPr>
        <w:t>.</w:t>
      </w:r>
      <w:r w:rsidR="00563CE6">
        <w:rPr>
          <w:lang w:eastAsia="sv-SE"/>
        </w:rPr>
        <w:t xml:space="preserve"> It can be noted that the Downlink Application Ack delay for 3/9 and 4/12 re-use is almost the same for the two downlink coverage class selection cases. However, for 1/3 re-use the delay is </w:t>
      </w:r>
      <w:r w:rsidR="00033E16">
        <w:rPr>
          <w:lang w:eastAsia="sv-SE"/>
        </w:rPr>
        <w:t>larger with</w:t>
      </w:r>
      <w:r w:rsidR="00563CE6">
        <w:rPr>
          <w:lang w:eastAsia="sv-SE"/>
        </w:rPr>
        <w:t xml:space="preserve"> </w:t>
      </w:r>
      <w:r w:rsidR="00033E16">
        <w:rPr>
          <w:lang w:eastAsia="sv-SE"/>
        </w:rPr>
        <w:t>carrier based selection</w:t>
      </w:r>
      <w:r w:rsidR="00563CE6">
        <w:rPr>
          <w:lang w:eastAsia="sv-SE"/>
        </w:rPr>
        <w:t xml:space="preserve"> compared to the SINR based </w:t>
      </w:r>
      <w:r w:rsidR="00033E16">
        <w:rPr>
          <w:lang w:eastAsia="sv-SE"/>
        </w:rPr>
        <w:t>selection.</w:t>
      </w:r>
    </w:p>
    <w:p w:rsidR="00B53D21" w:rsidRPr="0063501A" w:rsidRDefault="00B53D21" w:rsidP="00B53D21">
      <w:pPr>
        <w:pStyle w:val="BodyText"/>
        <w:jc w:val="center"/>
        <w:rPr>
          <w:lang w:eastAsia="sv-SE"/>
        </w:rPr>
      </w:pPr>
      <w:r w:rsidRPr="00365160">
        <w:rPr>
          <w:noProof/>
        </w:rPr>
        <w:drawing>
          <wp:inline distT="0" distB="0" distL="0" distR="0" wp14:anchorId="296D1B20" wp14:editId="59B6755D">
            <wp:extent cx="3372994" cy="2530800"/>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5_hist_delayAppAckAllDl_vs_histres_delayAppAckAllDl_5.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72994" cy="2530800"/>
                    </a:xfrm>
                    <a:prstGeom prst="rect">
                      <a:avLst/>
                    </a:prstGeom>
                  </pic:spPr>
                </pic:pic>
              </a:graphicData>
            </a:graphic>
          </wp:inline>
        </w:drawing>
      </w:r>
    </w:p>
    <w:p w:rsidR="00B53D21" w:rsidRPr="0063501A" w:rsidRDefault="00B53D21" w:rsidP="00B53D21">
      <w:pPr>
        <w:pStyle w:val="Caption"/>
      </w:pPr>
      <w:bookmarkStart w:id="17" w:name="_Ref451309161"/>
      <w:r w:rsidRPr="0063501A">
        <w:t xml:space="preserve">Figure </w:t>
      </w:r>
      <w:r>
        <w:fldChar w:fldCharType="begin"/>
      </w:r>
      <w:r>
        <w:rPr>
          <w:b w:val="0"/>
        </w:rPr>
        <w:instrText xml:space="preserve"> SEQ Figure \* ARABIC </w:instrText>
      </w:r>
      <w:r>
        <w:fldChar w:fldCharType="separate"/>
      </w:r>
      <w:r w:rsidR="00975E79">
        <w:rPr>
          <w:b w:val="0"/>
          <w:noProof/>
        </w:rPr>
        <w:t>3</w:t>
      </w:r>
      <w:r>
        <w:rPr>
          <w:noProof/>
        </w:rPr>
        <w:fldChar w:fldCharType="end"/>
      </w:r>
      <w:bookmarkEnd w:id="17"/>
      <w:r w:rsidRPr="0063501A">
        <w:t xml:space="preserve">: Downlink Application </w:t>
      </w:r>
      <w:proofErr w:type="spellStart"/>
      <w:r w:rsidRPr="0063501A">
        <w:t>Ack</w:t>
      </w:r>
      <w:proofErr w:type="spellEnd"/>
      <w:r w:rsidRPr="0063501A">
        <w:t xml:space="preserve"> Delay for 33 dBm.</w:t>
      </w:r>
    </w:p>
    <w:p w:rsidR="00B53D21" w:rsidRPr="0063501A" w:rsidRDefault="00B53D21" w:rsidP="000C40A3">
      <w:pPr>
        <w:pStyle w:val="BodyText"/>
        <w:rPr>
          <w:lang w:eastAsia="sv-SE"/>
        </w:rPr>
      </w:pPr>
    </w:p>
    <w:p w:rsidR="00337246" w:rsidRPr="0063501A" w:rsidRDefault="00337246" w:rsidP="005F24C3">
      <w:pPr>
        <w:pStyle w:val="BodyText"/>
        <w:jc w:val="center"/>
        <w:rPr>
          <w:lang w:eastAsia="sv-SE"/>
        </w:rPr>
      </w:pPr>
      <w:r w:rsidRPr="00365160">
        <w:rPr>
          <w:noProof/>
        </w:rPr>
        <w:drawing>
          <wp:inline distT="0" distB="0" distL="0" distR="0" wp14:anchorId="47C1495A" wp14:editId="5D27CFFE">
            <wp:extent cx="3373200" cy="2530800"/>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_5_hist_delayAppAckAllDl_vs_histres_delayAppAckAllDl_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373200" cy="2530800"/>
                    </a:xfrm>
                    <a:prstGeom prst="rect">
                      <a:avLst/>
                    </a:prstGeom>
                  </pic:spPr>
                </pic:pic>
              </a:graphicData>
            </a:graphic>
          </wp:inline>
        </w:drawing>
      </w:r>
    </w:p>
    <w:p w:rsidR="000C40A3" w:rsidRPr="0063501A" w:rsidRDefault="00337246" w:rsidP="001507A6">
      <w:pPr>
        <w:pStyle w:val="Caption"/>
      </w:pPr>
      <w:bookmarkStart w:id="18" w:name="_Ref441544189"/>
      <w:r w:rsidRPr="0063501A">
        <w:t xml:space="preserve">Figure </w:t>
      </w:r>
      <w:r w:rsidR="00280A0B">
        <w:fldChar w:fldCharType="begin"/>
      </w:r>
      <w:r w:rsidR="00280A0B">
        <w:rPr>
          <w:b w:val="0"/>
        </w:rPr>
        <w:instrText xml:space="preserve"> SEQ Figure \* ARABIC </w:instrText>
      </w:r>
      <w:r w:rsidR="00280A0B">
        <w:fldChar w:fldCharType="separate"/>
      </w:r>
      <w:r w:rsidR="00975E79">
        <w:rPr>
          <w:b w:val="0"/>
          <w:noProof/>
        </w:rPr>
        <w:t>4</w:t>
      </w:r>
      <w:r w:rsidR="00280A0B">
        <w:rPr>
          <w:noProof/>
        </w:rPr>
        <w:fldChar w:fldCharType="end"/>
      </w:r>
      <w:bookmarkEnd w:id="18"/>
      <w:r w:rsidRPr="0063501A">
        <w:t xml:space="preserve">: Downlink Application </w:t>
      </w:r>
      <w:proofErr w:type="spellStart"/>
      <w:r w:rsidRPr="0063501A">
        <w:t>Ack</w:t>
      </w:r>
      <w:proofErr w:type="spellEnd"/>
      <w:r w:rsidRPr="0063501A">
        <w:t xml:space="preserve"> Delay for </w:t>
      </w:r>
      <w:r w:rsidR="00B53D21">
        <w:t>2</w:t>
      </w:r>
      <w:r w:rsidRPr="0063501A">
        <w:t>3 dBm.</w:t>
      </w:r>
    </w:p>
    <w:p w:rsidR="001810BC" w:rsidRPr="0063501A" w:rsidRDefault="001810BC" w:rsidP="001810BC">
      <w:pPr>
        <w:pStyle w:val="Heading3"/>
      </w:pPr>
      <w:bookmarkStart w:id="19" w:name="_Ref435548257"/>
      <w:r w:rsidRPr="0063501A">
        <w:t>Failed Attempts</w:t>
      </w:r>
      <w:bookmarkEnd w:id="19"/>
    </w:p>
    <w:p w:rsidR="004A64E7" w:rsidRPr="0063501A" w:rsidRDefault="00CD0435" w:rsidP="001810BC">
      <w:pPr>
        <w:pStyle w:val="BodyText"/>
      </w:pPr>
      <w:r w:rsidRPr="0063501A">
        <w:t>At the traffic load 6.8 users per cell and second</w:t>
      </w:r>
      <w:r w:rsidR="00833DD5">
        <w:t xml:space="preserve"> and device output power of 33 dBm</w:t>
      </w:r>
      <w:r w:rsidRPr="0063501A">
        <w:t xml:space="preserve">, the percentage of failed attempts (i.e., the report did not get delivered within 20 seconds) is found to be </w:t>
      </w:r>
      <w:r w:rsidR="001029D3" w:rsidRPr="0063501A">
        <w:t xml:space="preserve">less than </w:t>
      </w:r>
      <w:r w:rsidRPr="0063501A">
        <w:t>0</w:t>
      </w:r>
      <w:r w:rsidR="000A77F4" w:rsidRPr="0063501A">
        <w:t>.1</w:t>
      </w:r>
      <w:r w:rsidR="004A64E7" w:rsidRPr="0063501A">
        <w:t xml:space="preserve"> </w:t>
      </w:r>
      <w:r w:rsidRPr="0063501A">
        <w:t xml:space="preserve">% in </w:t>
      </w:r>
      <w:r w:rsidR="00833DD5">
        <w:t>all</w:t>
      </w:r>
      <w:r w:rsidRPr="0063501A">
        <w:t xml:space="preserve"> scenarios.</w:t>
      </w:r>
    </w:p>
    <w:p w:rsidR="001810BC" w:rsidRPr="0063501A" w:rsidRDefault="00350B7A" w:rsidP="001810BC">
      <w:pPr>
        <w:pStyle w:val="Heading3"/>
      </w:pPr>
      <w:bookmarkStart w:id="20" w:name="_Ref435548269"/>
      <w:r w:rsidRPr="0063501A">
        <w:t>Capacity</w:t>
      </w:r>
      <w:bookmarkEnd w:id="20"/>
    </w:p>
    <w:p w:rsidR="00712C8F" w:rsidRPr="0063501A" w:rsidRDefault="00262933" w:rsidP="001810BC">
      <w:pPr>
        <w:pStyle w:val="BodyText"/>
      </w:pPr>
      <w:r w:rsidRPr="0063501A">
        <w:t>In the TR [2] capacity is defined as “spectral efficiency in number of reports/200 kHz/hour</w:t>
      </w:r>
      <w:r w:rsidR="00030C46" w:rsidRPr="0063501A">
        <w:t>”</w:t>
      </w:r>
      <w:r w:rsidRPr="0063501A">
        <w:t xml:space="preserve">. This definition is made with a standalone CIoT system in mind. </w:t>
      </w:r>
      <w:r w:rsidR="0077248B" w:rsidRPr="0063501A">
        <w:t xml:space="preserve">Since the system </w:t>
      </w:r>
      <w:r w:rsidR="00952BED" w:rsidRPr="0063501A">
        <w:t xml:space="preserve">in </w:t>
      </w:r>
      <w:r w:rsidR="0077248B" w:rsidRPr="0063501A">
        <w:t>this evaluation serves only one traffic type</w:t>
      </w:r>
      <w:r w:rsidR="00712C8F" w:rsidRPr="0063501A">
        <w:t xml:space="preserve"> (MTC traffic)</w:t>
      </w:r>
      <w:r w:rsidR="0077248B" w:rsidRPr="0063501A">
        <w:t xml:space="preserve">, the </w:t>
      </w:r>
      <w:r w:rsidR="00712C8F" w:rsidRPr="0063501A">
        <w:t>capacity definition is more meaningful in this case than in the previous EC-</w:t>
      </w:r>
      <w:r w:rsidR="00C951AC">
        <w:t>GSM-IoT</w:t>
      </w:r>
      <w:r w:rsidR="00C951AC" w:rsidRPr="0063501A">
        <w:t xml:space="preserve"> </w:t>
      </w:r>
      <w:r w:rsidR="00712C8F" w:rsidRPr="0063501A">
        <w:t xml:space="preserve">investigations in which mixed services were assumed. Still it should be noted that the measure is not really a capacity measure since it does not reflect the capacity limit of the system but rather at an assumed fixed load. </w:t>
      </w:r>
    </w:p>
    <w:p w:rsidR="00712C8F" w:rsidRPr="0063501A" w:rsidRDefault="00712C8F" w:rsidP="001810BC">
      <w:pPr>
        <w:pStyle w:val="BodyText"/>
      </w:pPr>
      <w:r w:rsidRPr="0063501A">
        <w:t>Capacity is here calculated as</w:t>
      </w:r>
    </w:p>
    <w:p w:rsidR="00712C8F" w:rsidRPr="0063501A" w:rsidRDefault="00712C8F" w:rsidP="009E7BA3">
      <w:pPr>
        <w:pStyle w:val="BodyText"/>
        <w:jc w:val="center"/>
      </w:pPr>
      <w:r w:rsidRPr="0063501A">
        <w:t>(#sent reports per sector per hour)*(1 - failed attempts)</w:t>
      </w:r>
      <w:r w:rsidR="00952BED" w:rsidRPr="0063501A">
        <w:t>/</w:t>
      </w:r>
      <w:r w:rsidRPr="0063501A">
        <w:t>reuse</w:t>
      </w:r>
      <w:r w:rsidR="00952BED" w:rsidRPr="0063501A" w:rsidDel="00952BED">
        <w:t xml:space="preserve"> </w:t>
      </w:r>
    </w:p>
    <w:p w:rsidR="00262933" w:rsidRPr="0063501A" w:rsidRDefault="00350B7A" w:rsidP="001810BC">
      <w:pPr>
        <w:pStyle w:val="BodyText"/>
      </w:pPr>
      <w:r w:rsidRPr="0063501A">
        <w:t xml:space="preserve">The capacity is shown in </w:t>
      </w:r>
      <w:r w:rsidR="00952BED" w:rsidRPr="00365160">
        <w:fldChar w:fldCharType="begin"/>
      </w:r>
      <w:r w:rsidR="00952BED" w:rsidRPr="0063501A">
        <w:instrText xml:space="preserve"> REF _Ref435547887 \h </w:instrText>
      </w:r>
      <w:r w:rsidR="00952BED" w:rsidRPr="00365160">
        <w:fldChar w:fldCharType="separate"/>
      </w:r>
      <w:r w:rsidR="00975E79" w:rsidRPr="0063501A">
        <w:t xml:space="preserve">Table </w:t>
      </w:r>
      <w:r w:rsidR="00975E79">
        <w:rPr>
          <w:noProof/>
        </w:rPr>
        <w:t>6</w:t>
      </w:r>
      <w:r w:rsidR="00952BED" w:rsidRPr="00365160">
        <w:fldChar w:fldCharType="end"/>
      </w:r>
      <w:r w:rsidR="00952BED" w:rsidRPr="0063501A">
        <w:t xml:space="preserve"> </w:t>
      </w:r>
      <w:r w:rsidRPr="0063501A">
        <w:t>for the simulated scenarios.</w:t>
      </w:r>
    </w:p>
    <w:p w:rsidR="00262933" w:rsidRPr="0063501A" w:rsidRDefault="00262933" w:rsidP="00262933">
      <w:pPr>
        <w:pStyle w:val="Caption"/>
        <w:keepNext/>
      </w:pPr>
      <w:bookmarkStart w:id="21" w:name="_Ref435547887"/>
      <w:r w:rsidRPr="0063501A">
        <w:t xml:space="preserve">Table </w:t>
      </w:r>
      <w:r w:rsidR="002D3380">
        <w:fldChar w:fldCharType="begin"/>
      </w:r>
      <w:r w:rsidR="002D3380">
        <w:instrText xml:space="preserve"> SEQ Table \* ARABIC </w:instrText>
      </w:r>
      <w:r w:rsidR="002D3380">
        <w:fldChar w:fldCharType="separate"/>
      </w:r>
      <w:r w:rsidR="0041647E">
        <w:rPr>
          <w:noProof/>
        </w:rPr>
        <w:t>6</w:t>
      </w:r>
      <w:r w:rsidR="002D3380">
        <w:rPr>
          <w:noProof/>
        </w:rPr>
        <w:fldChar w:fldCharType="end"/>
      </w:r>
      <w:bookmarkEnd w:id="21"/>
      <w:r w:rsidRPr="0063501A">
        <w:t xml:space="preserve">: </w:t>
      </w:r>
      <w:r w:rsidR="00952BED" w:rsidRPr="0063501A">
        <w:t>Capacity</w:t>
      </w:r>
    </w:p>
    <w:tbl>
      <w:tblPr>
        <w:tblStyle w:val="TableGrid"/>
        <w:tblW w:w="8193" w:type="dxa"/>
        <w:jc w:val="center"/>
        <w:tblInd w:w="-2659" w:type="dxa"/>
        <w:tblLook w:val="04A0" w:firstRow="1" w:lastRow="0" w:firstColumn="1" w:lastColumn="0" w:noHBand="0" w:noVBand="1"/>
      </w:tblPr>
      <w:tblGrid>
        <w:gridCol w:w="799"/>
        <w:gridCol w:w="1953"/>
        <w:gridCol w:w="1889"/>
        <w:gridCol w:w="1725"/>
        <w:gridCol w:w="1827"/>
      </w:tblGrid>
      <w:tr w:rsidR="00F357E5" w:rsidRPr="0063501A" w:rsidTr="00FF4C77">
        <w:trPr>
          <w:jc w:val="center"/>
        </w:trPr>
        <w:tc>
          <w:tcPr>
            <w:tcW w:w="799" w:type="dxa"/>
            <w:vMerge w:val="restart"/>
            <w:shd w:val="clear" w:color="auto" w:fill="DBE5F1" w:themeFill="accent1" w:themeFillTint="33"/>
          </w:tcPr>
          <w:p w:rsidR="00F357E5" w:rsidRPr="0063501A" w:rsidRDefault="00F357E5" w:rsidP="00B469C7">
            <w:pPr>
              <w:pStyle w:val="TableStyle"/>
              <w:keepNext/>
              <w:jc w:val="center"/>
              <w:rPr>
                <w:rFonts w:asciiTheme="minorHAnsi" w:hAnsiTheme="minorHAnsi" w:cs="Arial"/>
                <w:szCs w:val="22"/>
              </w:rPr>
            </w:pPr>
            <w:r w:rsidRPr="0063501A">
              <w:rPr>
                <w:rFonts w:asciiTheme="minorHAnsi" w:hAnsiTheme="minorHAnsi" w:cs="Arial"/>
                <w:szCs w:val="22"/>
              </w:rPr>
              <w:t>BCCH</w:t>
            </w:r>
          </w:p>
          <w:p w:rsidR="00F357E5" w:rsidRPr="0063501A" w:rsidRDefault="00F357E5" w:rsidP="00B469C7">
            <w:pPr>
              <w:pStyle w:val="TableStyle"/>
              <w:keepNext/>
              <w:jc w:val="center"/>
              <w:rPr>
                <w:rFonts w:asciiTheme="minorHAnsi" w:hAnsiTheme="minorHAnsi" w:cs="Arial"/>
                <w:szCs w:val="22"/>
              </w:rPr>
            </w:pPr>
            <w:r w:rsidRPr="0063501A">
              <w:rPr>
                <w:rFonts w:asciiTheme="minorHAnsi" w:hAnsiTheme="minorHAnsi" w:cs="Arial"/>
                <w:szCs w:val="22"/>
              </w:rPr>
              <w:t>Re-use</w:t>
            </w:r>
          </w:p>
        </w:tc>
        <w:tc>
          <w:tcPr>
            <w:tcW w:w="3842" w:type="dxa"/>
            <w:gridSpan w:val="2"/>
            <w:shd w:val="clear" w:color="auto" w:fill="F2DBDB" w:themeFill="accent2" w:themeFillTint="33"/>
          </w:tcPr>
          <w:p w:rsidR="00F357E5" w:rsidRPr="0063501A" w:rsidRDefault="00F357E5" w:rsidP="008A35F1">
            <w:pPr>
              <w:pStyle w:val="TableStyle"/>
              <w:keepNext/>
              <w:jc w:val="center"/>
              <w:rPr>
                <w:rFonts w:asciiTheme="minorHAnsi" w:hAnsiTheme="minorHAnsi" w:cs="Arial"/>
                <w:szCs w:val="22"/>
              </w:rPr>
            </w:pPr>
            <w:r w:rsidRPr="0063501A">
              <w:rPr>
                <w:rFonts w:asciiTheme="minorHAnsi" w:hAnsiTheme="minorHAnsi" w:cs="Arial"/>
                <w:szCs w:val="22"/>
              </w:rPr>
              <w:t>33 dBm</w:t>
            </w:r>
            <w:r w:rsidRPr="0063501A">
              <w:rPr>
                <w:rFonts w:asciiTheme="minorHAnsi" w:hAnsiTheme="minorHAnsi" w:cs="Arial"/>
                <w:szCs w:val="22"/>
              </w:rPr>
              <w:br/>
              <w:t>Capacity</w:t>
            </w:r>
          </w:p>
          <w:p w:rsidR="00F357E5" w:rsidRPr="0063501A" w:rsidRDefault="00F357E5" w:rsidP="00B469C7">
            <w:pPr>
              <w:pStyle w:val="TableStyle"/>
              <w:keepNext/>
              <w:jc w:val="center"/>
              <w:rPr>
                <w:rFonts w:asciiTheme="minorHAnsi" w:hAnsiTheme="minorHAnsi" w:cs="Arial"/>
                <w:szCs w:val="22"/>
              </w:rPr>
            </w:pPr>
            <w:r w:rsidRPr="0063501A">
              <w:rPr>
                <w:rFonts w:asciiTheme="minorHAnsi" w:hAnsiTheme="minorHAnsi" w:cs="Arial"/>
                <w:szCs w:val="22"/>
              </w:rPr>
              <w:t>[reports/200kHz/hour]</w:t>
            </w:r>
          </w:p>
        </w:tc>
        <w:tc>
          <w:tcPr>
            <w:tcW w:w="3552" w:type="dxa"/>
            <w:gridSpan w:val="2"/>
            <w:shd w:val="clear" w:color="auto" w:fill="F2DBDB" w:themeFill="accent2" w:themeFillTint="33"/>
          </w:tcPr>
          <w:p w:rsidR="00F357E5" w:rsidRDefault="00F357E5" w:rsidP="00F357E5">
            <w:pPr>
              <w:pStyle w:val="TableStyle"/>
              <w:keepNext/>
              <w:jc w:val="center"/>
              <w:rPr>
                <w:rFonts w:asciiTheme="minorHAnsi" w:hAnsiTheme="minorHAnsi" w:cs="Arial"/>
                <w:szCs w:val="22"/>
              </w:rPr>
            </w:pPr>
            <w:r>
              <w:rPr>
                <w:rFonts w:asciiTheme="minorHAnsi" w:hAnsiTheme="minorHAnsi" w:cs="Arial"/>
                <w:szCs w:val="22"/>
              </w:rPr>
              <w:t>2</w:t>
            </w:r>
            <w:r w:rsidRPr="0063501A">
              <w:rPr>
                <w:rFonts w:asciiTheme="minorHAnsi" w:hAnsiTheme="minorHAnsi" w:cs="Arial"/>
                <w:szCs w:val="22"/>
              </w:rPr>
              <w:t>3 dBm</w:t>
            </w:r>
            <w:r w:rsidRPr="0063501A">
              <w:rPr>
                <w:rFonts w:asciiTheme="minorHAnsi" w:hAnsiTheme="minorHAnsi" w:cs="Arial"/>
                <w:szCs w:val="22"/>
              </w:rPr>
              <w:br/>
              <w:t>Capacity</w:t>
            </w:r>
          </w:p>
          <w:p w:rsidR="00F357E5" w:rsidRPr="0063501A" w:rsidRDefault="00F357E5" w:rsidP="00B00474">
            <w:pPr>
              <w:pStyle w:val="TableStyle"/>
              <w:keepNext/>
              <w:jc w:val="center"/>
              <w:rPr>
                <w:rFonts w:asciiTheme="minorHAnsi" w:hAnsiTheme="minorHAnsi" w:cs="Arial"/>
                <w:szCs w:val="22"/>
              </w:rPr>
            </w:pPr>
            <w:r w:rsidRPr="0063501A">
              <w:rPr>
                <w:rFonts w:asciiTheme="minorHAnsi" w:hAnsiTheme="minorHAnsi" w:cs="Arial"/>
                <w:szCs w:val="22"/>
              </w:rPr>
              <w:t>[reports/200kHz/hour]</w:t>
            </w:r>
          </w:p>
        </w:tc>
      </w:tr>
      <w:tr w:rsidR="00F357E5" w:rsidRPr="0063501A" w:rsidTr="00B50818">
        <w:trPr>
          <w:jc w:val="center"/>
        </w:trPr>
        <w:tc>
          <w:tcPr>
            <w:tcW w:w="799" w:type="dxa"/>
            <w:vMerge/>
            <w:shd w:val="clear" w:color="auto" w:fill="DBE5F1" w:themeFill="accent1" w:themeFillTint="33"/>
          </w:tcPr>
          <w:p w:rsidR="00F357E5" w:rsidRPr="0063501A" w:rsidRDefault="00F357E5" w:rsidP="00F574A1">
            <w:pPr>
              <w:pStyle w:val="TableStyle"/>
              <w:keepNext/>
              <w:jc w:val="center"/>
              <w:rPr>
                <w:rFonts w:asciiTheme="minorHAnsi" w:hAnsiTheme="minorHAnsi" w:cs="Arial"/>
                <w:szCs w:val="22"/>
              </w:rPr>
            </w:pPr>
          </w:p>
        </w:tc>
        <w:tc>
          <w:tcPr>
            <w:tcW w:w="1953" w:type="dxa"/>
            <w:shd w:val="clear" w:color="auto" w:fill="F2DBDB" w:themeFill="accent2" w:themeFillTint="33"/>
          </w:tcPr>
          <w:p w:rsidR="00F357E5" w:rsidRPr="0063501A" w:rsidRDefault="00F357E5" w:rsidP="008A35F1">
            <w:pPr>
              <w:pStyle w:val="TableStyle"/>
              <w:keepNext/>
              <w:jc w:val="center"/>
              <w:rPr>
                <w:rFonts w:asciiTheme="minorHAnsi" w:hAnsiTheme="minorHAnsi" w:cs="Arial"/>
                <w:szCs w:val="22"/>
              </w:rPr>
            </w:pPr>
            <w:r>
              <w:t>SINR CC DL</w:t>
            </w:r>
          </w:p>
        </w:tc>
        <w:tc>
          <w:tcPr>
            <w:tcW w:w="1889" w:type="dxa"/>
            <w:shd w:val="clear" w:color="auto" w:fill="F2DBDB" w:themeFill="accent2" w:themeFillTint="33"/>
          </w:tcPr>
          <w:p w:rsidR="00F357E5" w:rsidRPr="0063501A" w:rsidRDefault="00F357E5" w:rsidP="00F574A1">
            <w:pPr>
              <w:pStyle w:val="TableStyle"/>
              <w:keepNext/>
              <w:jc w:val="center"/>
              <w:rPr>
                <w:rFonts w:asciiTheme="minorHAnsi" w:hAnsiTheme="minorHAnsi" w:cs="Arial"/>
                <w:szCs w:val="22"/>
              </w:rPr>
            </w:pPr>
            <w:r>
              <w:t>Carrier CC DL</w:t>
            </w:r>
          </w:p>
        </w:tc>
        <w:tc>
          <w:tcPr>
            <w:tcW w:w="1725" w:type="dxa"/>
            <w:shd w:val="clear" w:color="auto" w:fill="F2DBDB" w:themeFill="accent2" w:themeFillTint="33"/>
          </w:tcPr>
          <w:p w:rsidR="00F357E5" w:rsidRDefault="00F357E5" w:rsidP="00F574A1">
            <w:pPr>
              <w:pStyle w:val="TableStyle"/>
              <w:keepNext/>
              <w:jc w:val="center"/>
            </w:pPr>
            <w:r>
              <w:t>SINR CC DL</w:t>
            </w:r>
          </w:p>
        </w:tc>
        <w:tc>
          <w:tcPr>
            <w:tcW w:w="1827" w:type="dxa"/>
            <w:shd w:val="clear" w:color="auto" w:fill="F2DBDB" w:themeFill="accent2" w:themeFillTint="33"/>
          </w:tcPr>
          <w:p w:rsidR="00F357E5" w:rsidRDefault="00F357E5" w:rsidP="00F574A1">
            <w:pPr>
              <w:pStyle w:val="TableStyle"/>
              <w:keepNext/>
              <w:jc w:val="center"/>
            </w:pPr>
            <w:r>
              <w:t>Carrier CC DL</w:t>
            </w:r>
          </w:p>
        </w:tc>
      </w:tr>
      <w:tr w:rsidR="00F357E5" w:rsidRPr="0063501A" w:rsidTr="00B50818">
        <w:trPr>
          <w:jc w:val="center"/>
        </w:trPr>
        <w:tc>
          <w:tcPr>
            <w:tcW w:w="799" w:type="dxa"/>
          </w:tcPr>
          <w:p w:rsidR="00F357E5" w:rsidRPr="0063501A" w:rsidRDefault="00F357E5" w:rsidP="00B2103A">
            <w:pPr>
              <w:pStyle w:val="TableStyle"/>
              <w:keepNext/>
              <w:jc w:val="center"/>
              <w:rPr>
                <w:rFonts w:asciiTheme="minorHAnsi" w:hAnsiTheme="minorHAnsi" w:cs="Arial"/>
                <w:szCs w:val="22"/>
              </w:rPr>
            </w:pPr>
            <w:r w:rsidRPr="0063501A">
              <w:rPr>
                <w:rFonts w:asciiTheme="minorHAnsi" w:hAnsiTheme="minorHAnsi" w:cs="Arial"/>
                <w:szCs w:val="22"/>
              </w:rPr>
              <w:t>12</w:t>
            </w:r>
          </w:p>
        </w:tc>
        <w:tc>
          <w:tcPr>
            <w:tcW w:w="1953" w:type="dxa"/>
          </w:tcPr>
          <w:p w:rsidR="00F357E5" w:rsidRPr="0063501A" w:rsidRDefault="00F357E5" w:rsidP="009D27A5">
            <w:pPr>
              <w:pStyle w:val="TableStyle"/>
              <w:keepNext/>
              <w:jc w:val="center"/>
              <w:rPr>
                <w:rFonts w:asciiTheme="minorHAnsi" w:hAnsiTheme="minorHAnsi" w:cs="Arial"/>
                <w:szCs w:val="22"/>
              </w:rPr>
            </w:pPr>
            <w:r>
              <w:rPr>
                <w:rFonts w:asciiTheme="minorHAnsi" w:hAnsiTheme="minorHAnsi" w:cs="Arial"/>
                <w:szCs w:val="22"/>
              </w:rPr>
              <w:t>20</w:t>
            </w:r>
            <w:r w:rsidR="009D27A5">
              <w:rPr>
                <w:rFonts w:asciiTheme="minorHAnsi" w:hAnsiTheme="minorHAnsi" w:cs="Arial"/>
                <w:szCs w:val="22"/>
              </w:rPr>
              <w:t>38</w:t>
            </w:r>
          </w:p>
        </w:tc>
        <w:tc>
          <w:tcPr>
            <w:tcW w:w="1889" w:type="dxa"/>
          </w:tcPr>
          <w:p w:rsidR="00F357E5" w:rsidRPr="0063501A" w:rsidRDefault="00F357E5" w:rsidP="009D27A5">
            <w:pPr>
              <w:pStyle w:val="TableStyle"/>
              <w:keepNext/>
              <w:jc w:val="center"/>
              <w:rPr>
                <w:rFonts w:asciiTheme="minorHAnsi" w:hAnsiTheme="minorHAnsi" w:cs="Arial"/>
                <w:szCs w:val="22"/>
              </w:rPr>
            </w:pPr>
            <w:r>
              <w:rPr>
                <w:rFonts w:asciiTheme="minorHAnsi" w:hAnsiTheme="minorHAnsi" w:cs="Arial"/>
                <w:szCs w:val="22"/>
              </w:rPr>
              <w:t>20</w:t>
            </w:r>
            <w:r w:rsidR="009D27A5">
              <w:rPr>
                <w:rFonts w:asciiTheme="minorHAnsi" w:hAnsiTheme="minorHAnsi" w:cs="Arial"/>
                <w:szCs w:val="22"/>
              </w:rPr>
              <w:t>38</w:t>
            </w:r>
          </w:p>
        </w:tc>
        <w:tc>
          <w:tcPr>
            <w:tcW w:w="1725" w:type="dxa"/>
          </w:tcPr>
          <w:p w:rsidR="00F357E5" w:rsidRDefault="00F357E5" w:rsidP="00B469C7">
            <w:pPr>
              <w:pStyle w:val="TableStyle"/>
              <w:keepNext/>
              <w:jc w:val="center"/>
              <w:rPr>
                <w:rFonts w:asciiTheme="minorHAnsi" w:hAnsiTheme="minorHAnsi" w:cs="Arial"/>
                <w:szCs w:val="22"/>
              </w:rPr>
            </w:pPr>
            <w:r>
              <w:rPr>
                <w:rFonts w:asciiTheme="minorHAnsi" w:hAnsiTheme="minorHAnsi" w:cs="Arial"/>
                <w:szCs w:val="22"/>
              </w:rPr>
              <w:t>2055</w:t>
            </w:r>
          </w:p>
        </w:tc>
        <w:tc>
          <w:tcPr>
            <w:tcW w:w="1827" w:type="dxa"/>
          </w:tcPr>
          <w:p w:rsidR="00F357E5" w:rsidRDefault="00F357E5" w:rsidP="00B469C7">
            <w:pPr>
              <w:pStyle w:val="TableStyle"/>
              <w:keepNext/>
              <w:jc w:val="center"/>
              <w:rPr>
                <w:rFonts w:asciiTheme="minorHAnsi" w:hAnsiTheme="minorHAnsi" w:cs="Arial"/>
                <w:szCs w:val="22"/>
              </w:rPr>
            </w:pPr>
            <w:r>
              <w:rPr>
                <w:rFonts w:asciiTheme="minorHAnsi" w:hAnsiTheme="minorHAnsi" w:cs="Arial"/>
                <w:szCs w:val="22"/>
              </w:rPr>
              <w:t>2055</w:t>
            </w:r>
          </w:p>
        </w:tc>
      </w:tr>
      <w:tr w:rsidR="00F357E5" w:rsidRPr="0063501A" w:rsidTr="00B50818">
        <w:trPr>
          <w:jc w:val="center"/>
        </w:trPr>
        <w:tc>
          <w:tcPr>
            <w:tcW w:w="799" w:type="dxa"/>
          </w:tcPr>
          <w:p w:rsidR="00F357E5" w:rsidRPr="0063501A" w:rsidRDefault="00F357E5" w:rsidP="00B2103A">
            <w:pPr>
              <w:pStyle w:val="TableStyle"/>
              <w:keepNext/>
              <w:jc w:val="center"/>
              <w:rPr>
                <w:rFonts w:asciiTheme="minorHAnsi" w:hAnsiTheme="minorHAnsi" w:cs="Arial"/>
                <w:szCs w:val="22"/>
              </w:rPr>
            </w:pPr>
            <w:r w:rsidRPr="0063501A">
              <w:rPr>
                <w:rFonts w:asciiTheme="minorHAnsi" w:hAnsiTheme="minorHAnsi" w:cs="Arial"/>
                <w:szCs w:val="22"/>
              </w:rPr>
              <w:t>9</w:t>
            </w:r>
          </w:p>
        </w:tc>
        <w:tc>
          <w:tcPr>
            <w:tcW w:w="1953" w:type="dxa"/>
          </w:tcPr>
          <w:p w:rsidR="00F357E5" w:rsidRPr="0063501A" w:rsidRDefault="00F357E5" w:rsidP="009D27A5">
            <w:pPr>
              <w:pStyle w:val="TableStyle"/>
              <w:keepNext/>
              <w:jc w:val="center"/>
              <w:rPr>
                <w:rFonts w:asciiTheme="minorHAnsi" w:hAnsiTheme="minorHAnsi" w:cs="Arial"/>
                <w:szCs w:val="22"/>
              </w:rPr>
            </w:pPr>
            <w:r>
              <w:rPr>
                <w:rFonts w:asciiTheme="minorHAnsi" w:hAnsiTheme="minorHAnsi" w:cs="Arial"/>
                <w:szCs w:val="22"/>
              </w:rPr>
              <w:t>27</w:t>
            </w:r>
            <w:r w:rsidR="009D27A5">
              <w:rPr>
                <w:rFonts w:asciiTheme="minorHAnsi" w:hAnsiTheme="minorHAnsi" w:cs="Arial"/>
                <w:szCs w:val="22"/>
              </w:rPr>
              <w:t>24</w:t>
            </w:r>
          </w:p>
        </w:tc>
        <w:tc>
          <w:tcPr>
            <w:tcW w:w="1889" w:type="dxa"/>
          </w:tcPr>
          <w:p w:rsidR="00F357E5" w:rsidRPr="0063501A" w:rsidRDefault="00F357E5" w:rsidP="009D27A5">
            <w:pPr>
              <w:pStyle w:val="TableStyle"/>
              <w:keepNext/>
              <w:jc w:val="center"/>
              <w:rPr>
                <w:rFonts w:asciiTheme="minorHAnsi" w:hAnsiTheme="minorHAnsi" w:cs="Arial"/>
                <w:szCs w:val="22"/>
              </w:rPr>
            </w:pPr>
            <w:r>
              <w:rPr>
                <w:rFonts w:asciiTheme="minorHAnsi" w:hAnsiTheme="minorHAnsi" w:cs="Arial"/>
                <w:szCs w:val="22"/>
              </w:rPr>
              <w:t>27</w:t>
            </w:r>
            <w:r w:rsidR="009D27A5">
              <w:rPr>
                <w:rFonts w:asciiTheme="minorHAnsi" w:hAnsiTheme="minorHAnsi" w:cs="Arial"/>
                <w:szCs w:val="22"/>
              </w:rPr>
              <w:t>25</w:t>
            </w:r>
          </w:p>
        </w:tc>
        <w:tc>
          <w:tcPr>
            <w:tcW w:w="1725" w:type="dxa"/>
          </w:tcPr>
          <w:p w:rsidR="00F357E5" w:rsidRDefault="00F357E5" w:rsidP="00B469C7">
            <w:pPr>
              <w:pStyle w:val="TableStyle"/>
              <w:keepNext/>
              <w:jc w:val="center"/>
              <w:rPr>
                <w:rFonts w:asciiTheme="minorHAnsi" w:hAnsiTheme="minorHAnsi" w:cs="Arial"/>
                <w:szCs w:val="22"/>
              </w:rPr>
            </w:pPr>
            <w:r>
              <w:rPr>
                <w:rFonts w:asciiTheme="minorHAnsi" w:hAnsiTheme="minorHAnsi" w:cs="Arial"/>
                <w:szCs w:val="22"/>
              </w:rPr>
              <w:t>2738</w:t>
            </w:r>
          </w:p>
        </w:tc>
        <w:tc>
          <w:tcPr>
            <w:tcW w:w="1827" w:type="dxa"/>
          </w:tcPr>
          <w:p w:rsidR="00F357E5" w:rsidRDefault="00F357E5" w:rsidP="00B469C7">
            <w:pPr>
              <w:pStyle w:val="TableStyle"/>
              <w:keepNext/>
              <w:jc w:val="center"/>
              <w:rPr>
                <w:rFonts w:asciiTheme="minorHAnsi" w:hAnsiTheme="minorHAnsi" w:cs="Arial"/>
                <w:szCs w:val="22"/>
              </w:rPr>
            </w:pPr>
            <w:r>
              <w:rPr>
                <w:rFonts w:asciiTheme="minorHAnsi" w:hAnsiTheme="minorHAnsi" w:cs="Arial"/>
                <w:szCs w:val="22"/>
              </w:rPr>
              <w:t>2738</w:t>
            </w:r>
          </w:p>
        </w:tc>
      </w:tr>
      <w:tr w:rsidR="00F357E5" w:rsidRPr="0063501A" w:rsidTr="00B50818">
        <w:trPr>
          <w:jc w:val="center"/>
        </w:trPr>
        <w:tc>
          <w:tcPr>
            <w:tcW w:w="799" w:type="dxa"/>
          </w:tcPr>
          <w:p w:rsidR="00F357E5" w:rsidRPr="0063501A" w:rsidRDefault="00F357E5" w:rsidP="00F574A1">
            <w:pPr>
              <w:pStyle w:val="TableStyle"/>
              <w:keepNext/>
              <w:jc w:val="center"/>
              <w:rPr>
                <w:rFonts w:asciiTheme="minorHAnsi" w:hAnsiTheme="minorHAnsi" w:cs="Arial"/>
                <w:szCs w:val="22"/>
              </w:rPr>
            </w:pPr>
            <w:r>
              <w:rPr>
                <w:rFonts w:asciiTheme="minorHAnsi" w:hAnsiTheme="minorHAnsi" w:cs="Arial"/>
                <w:szCs w:val="22"/>
              </w:rPr>
              <w:t>3</w:t>
            </w:r>
          </w:p>
        </w:tc>
        <w:tc>
          <w:tcPr>
            <w:tcW w:w="1953" w:type="dxa"/>
          </w:tcPr>
          <w:p w:rsidR="00F357E5" w:rsidRPr="0063501A" w:rsidRDefault="009D27A5" w:rsidP="009D27A5">
            <w:pPr>
              <w:pStyle w:val="TableStyle"/>
              <w:keepNext/>
              <w:jc w:val="center"/>
              <w:rPr>
                <w:rFonts w:asciiTheme="minorHAnsi" w:hAnsiTheme="minorHAnsi" w:cs="Arial"/>
                <w:szCs w:val="22"/>
              </w:rPr>
            </w:pPr>
            <w:r>
              <w:rPr>
                <w:rFonts w:asciiTheme="minorHAnsi" w:hAnsiTheme="minorHAnsi" w:cs="Arial"/>
                <w:szCs w:val="22"/>
              </w:rPr>
              <w:t>8150</w:t>
            </w:r>
          </w:p>
        </w:tc>
        <w:tc>
          <w:tcPr>
            <w:tcW w:w="1889" w:type="dxa"/>
          </w:tcPr>
          <w:p w:rsidR="00F357E5" w:rsidRPr="0063501A" w:rsidRDefault="00F357E5" w:rsidP="009D27A5">
            <w:pPr>
              <w:pStyle w:val="TableStyle"/>
              <w:keepNext/>
              <w:jc w:val="center"/>
              <w:rPr>
                <w:rFonts w:asciiTheme="minorHAnsi" w:hAnsiTheme="minorHAnsi" w:cs="Arial"/>
                <w:szCs w:val="22"/>
              </w:rPr>
            </w:pPr>
            <w:r>
              <w:rPr>
                <w:rFonts w:asciiTheme="minorHAnsi" w:hAnsiTheme="minorHAnsi" w:cs="Arial"/>
                <w:szCs w:val="22"/>
              </w:rPr>
              <w:t>8</w:t>
            </w:r>
            <w:r w:rsidR="009D27A5">
              <w:rPr>
                <w:rFonts w:asciiTheme="minorHAnsi" w:hAnsiTheme="minorHAnsi" w:cs="Arial"/>
                <w:szCs w:val="22"/>
              </w:rPr>
              <w:t>150</w:t>
            </w:r>
          </w:p>
        </w:tc>
        <w:tc>
          <w:tcPr>
            <w:tcW w:w="1725" w:type="dxa"/>
          </w:tcPr>
          <w:p w:rsidR="00F357E5" w:rsidRDefault="00F357E5" w:rsidP="00B469C7">
            <w:pPr>
              <w:pStyle w:val="TableStyle"/>
              <w:keepNext/>
              <w:jc w:val="center"/>
              <w:rPr>
                <w:rFonts w:asciiTheme="minorHAnsi" w:hAnsiTheme="minorHAnsi" w:cs="Arial"/>
                <w:szCs w:val="22"/>
              </w:rPr>
            </w:pPr>
            <w:r>
              <w:rPr>
                <w:rFonts w:asciiTheme="minorHAnsi" w:hAnsiTheme="minorHAnsi" w:cs="Arial"/>
                <w:szCs w:val="22"/>
              </w:rPr>
              <w:t>8220</w:t>
            </w:r>
          </w:p>
        </w:tc>
        <w:tc>
          <w:tcPr>
            <w:tcW w:w="1827" w:type="dxa"/>
          </w:tcPr>
          <w:p w:rsidR="00F357E5" w:rsidRDefault="00F357E5" w:rsidP="00B469C7">
            <w:pPr>
              <w:pStyle w:val="TableStyle"/>
              <w:keepNext/>
              <w:jc w:val="center"/>
              <w:rPr>
                <w:rFonts w:asciiTheme="minorHAnsi" w:hAnsiTheme="minorHAnsi" w:cs="Arial"/>
                <w:szCs w:val="22"/>
              </w:rPr>
            </w:pPr>
            <w:r>
              <w:rPr>
                <w:rFonts w:asciiTheme="minorHAnsi" w:hAnsiTheme="minorHAnsi" w:cs="Arial"/>
                <w:szCs w:val="22"/>
              </w:rPr>
              <w:t>8219</w:t>
            </w:r>
          </w:p>
        </w:tc>
      </w:tr>
    </w:tbl>
    <w:p w:rsidR="00262933" w:rsidRPr="0063501A" w:rsidRDefault="00262933" w:rsidP="001810BC">
      <w:pPr>
        <w:pStyle w:val="BodyText"/>
      </w:pPr>
    </w:p>
    <w:p w:rsidR="000B617F" w:rsidRDefault="00350B7A" w:rsidP="001810BC">
      <w:pPr>
        <w:pStyle w:val="BodyText"/>
      </w:pPr>
      <w:r w:rsidRPr="0063501A">
        <w:t xml:space="preserve">As can be seen from the table, the </w:t>
      </w:r>
      <w:r w:rsidR="005C153F">
        <w:t>3</w:t>
      </w:r>
      <w:r w:rsidRPr="0063501A">
        <w:t xml:space="preserve">-reuse scenario has </w:t>
      </w:r>
      <w:r w:rsidR="005C153F">
        <w:t>four</w:t>
      </w:r>
      <w:r w:rsidR="00B051AE" w:rsidRPr="0063501A">
        <w:t xml:space="preserve"> times </w:t>
      </w:r>
      <w:r w:rsidR="009E7BA3" w:rsidRPr="0063501A">
        <w:t>capacity</w:t>
      </w:r>
      <w:r w:rsidR="009E7BA3" w:rsidRPr="0063501A">
        <w:rPr>
          <w:rStyle w:val="FootnoteReference"/>
        </w:rPr>
        <w:footnoteReference w:id="2"/>
      </w:r>
      <w:r w:rsidR="009E7BA3" w:rsidRPr="0063501A">
        <w:t xml:space="preserve"> than </w:t>
      </w:r>
      <w:r w:rsidRPr="0063501A">
        <w:t xml:space="preserve">the </w:t>
      </w:r>
      <w:r w:rsidR="006102E2" w:rsidRPr="0063501A">
        <w:t>12</w:t>
      </w:r>
      <w:r w:rsidRPr="0063501A">
        <w:t xml:space="preserve">-reuse </w:t>
      </w:r>
      <w:r w:rsidR="009E7BA3" w:rsidRPr="0063501A">
        <w:t>scenario</w:t>
      </w:r>
      <w:r w:rsidR="00632766" w:rsidRPr="0063501A">
        <w:t xml:space="preserve">, as expected considering the change in re-use factor, and the fact that </w:t>
      </w:r>
      <w:r w:rsidR="00B2103A" w:rsidRPr="0063501A">
        <w:t xml:space="preserve">almost </w:t>
      </w:r>
      <w:r w:rsidR="00632766" w:rsidRPr="0063501A">
        <w:t>no reports fails to be delivered</w:t>
      </w:r>
      <w:r w:rsidRPr="0063501A">
        <w:t>.</w:t>
      </w:r>
      <w:r w:rsidR="005F24C3">
        <w:t xml:space="preserve"> The capacity for the 23 dBm is a little higher than the capacity for the 3</w:t>
      </w:r>
      <w:r w:rsidR="009D27A5">
        <w:t xml:space="preserve">3 dBm case </w:t>
      </w:r>
      <w:r w:rsidR="005F24C3">
        <w:t xml:space="preserve">and even higher than the theoretical capacity of 8172 for 6.81 users per cell and second </w:t>
      </w:r>
      <w:r w:rsidR="009D27A5">
        <w:t xml:space="preserve">due to </w:t>
      </w:r>
      <w:r w:rsidR="005F24C3">
        <w:t>randomization</w:t>
      </w:r>
      <w:r w:rsidR="009D27A5">
        <w:t>.</w:t>
      </w:r>
    </w:p>
    <w:p w:rsidR="000B617F" w:rsidRDefault="00F15C5A" w:rsidP="003B49B4">
      <w:pPr>
        <w:pStyle w:val="Heading2"/>
      </w:pPr>
      <w:r>
        <w:t>D</w:t>
      </w:r>
      <w:r w:rsidR="000B617F">
        <w:t xml:space="preserve">L </w:t>
      </w:r>
      <w:r w:rsidR="00497D4B">
        <w:t xml:space="preserve">and UL </w:t>
      </w:r>
      <w:r w:rsidR="000B617F">
        <w:t>Coverage Class Distribution</w:t>
      </w:r>
    </w:p>
    <w:p w:rsidR="006D3D42" w:rsidRDefault="00771970" w:rsidP="00183CDB">
      <w:pPr>
        <w:pStyle w:val="BodyText"/>
        <w:rPr>
          <w:lang w:eastAsia="zh-CN"/>
        </w:rPr>
      </w:pPr>
      <w:r>
        <w:fldChar w:fldCharType="begin"/>
      </w:r>
      <w:r>
        <w:instrText xml:space="preserve"> REF _Ref451309077 \h </w:instrText>
      </w:r>
      <w:r>
        <w:fldChar w:fldCharType="separate"/>
      </w:r>
      <w:r>
        <w:t xml:space="preserve">Table </w:t>
      </w:r>
      <w:r>
        <w:rPr>
          <w:noProof/>
        </w:rPr>
        <w:t>7</w:t>
      </w:r>
      <w:r>
        <w:fldChar w:fldCharType="end"/>
      </w:r>
      <w:r>
        <w:t xml:space="preserve"> and </w:t>
      </w:r>
      <w:r w:rsidR="00183CDB">
        <w:fldChar w:fldCharType="begin"/>
      </w:r>
      <w:r w:rsidR="00183CDB">
        <w:instrText xml:space="preserve"> REF _Ref442806270 \h </w:instrText>
      </w:r>
      <w:r w:rsidR="00183CDB">
        <w:fldChar w:fldCharType="separate"/>
      </w:r>
      <w:r w:rsidR="0041647E">
        <w:t xml:space="preserve">Table </w:t>
      </w:r>
      <w:r w:rsidR="0041647E">
        <w:rPr>
          <w:noProof/>
        </w:rPr>
        <w:t>8</w:t>
      </w:r>
      <w:r w:rsidR="00183CDB">
        <w:fldChar w:fldCharType="end"/>
      </w:r>
      <w:r w:rsidR="00183CDB">
        <w:t xml:space="preserve"> </w:t>
      </w:r>
      <w:r w:rsidR="00D44079" w:rsidRPr="0074389B">
        <w:rPr>
          <w:lang w:eastAsia="zh-CN"/>
        </w:rPr>
        <w:t xml:space="preserve">summarizes the </w:t>
      </w:r>
      <w:r w:rsidR="00F15C5A">
        <w:rPr>
          <w:lang w:eastAsia="zh-CN"/>
        </w:rPr>
        <w:t>D</w:t>
      </w:r>
      <w:r w:rsidR="00D44079">
        <w:rPr>
          <w:lang w:eastAsia="zh-CN"/>
        </w:rPr>
        <w:t>L</w:t>
      </w:r>
      <w:r w:rsidR="001507A6">
        <w:rPr>
          <w:lang w:eastAsia="zh-CN"/>
        </w:rPr>
        <w:t xml:space="preserve"> and UL</w:t>
      </w:r>
      <w:r w:rsidR="00D44079">
        <w:rPr>
          <w:lang w:eastAsia="zh-CN"/>
        </w:rPr>
        <w:t xml:space="preserve"> CC </w:t>
      </w:r>
      <w:r w:rsidR="00D44079" w:rsidRPr="0074389B">
        <w:rPr>
          <w:lang w:eastAsia="zh-CN"/>
        </w:rPr>
        <w:t xml:space="preserve">distribution </w:t>
      </w:r>
      <w:r w:rsidR="00D44079">
        <w:rPr>
          <w:lang w:eastAsia="zh-CN"/>
        </w:rPr>
        <w:t xml:space="preserve">for the </w:t>
      </w:r>
      <w:r w:rsidR="00F15C5A">
        <w:rPr>
          <w:lang w:eastAsia="zh-CN"/>
        </w:rPr>
        <w:t>4/</w:t>
      </w:r>
      <w:r w:rsidR="00D44079">
        <w:rPr>
          <w:lang w:eastAsia="zh-CN"/>
        </w:rPr>
        <w:t>12</w:t>
      </w:r>
      <w:r w:rsidR="004A1AEF">
        <w:rPr>
          <w:lang w:eastAsia="zh-CN"/>
        </w:rPr>
        <w:t xml:space="preserve"> </w:t>
      </w:r>
      <w:r w:rsidR="00D44079">
        <w:rPr>
          <w:lang w:eastAsia="zh-CN"/>
        </w:rPr>
        <w:t xml:space="preserve">and </w:t>
      </w:r>
      <w:r w:rsidR="00F15C5A">
        <w:rPr>
          <w:lang w:eastAsia="zh-CN"/>
        </w:rPr>
        <w:t>1/3</w:t>
      </w:r>
      <w:r w:rsidR="00D44079">
        <w:rPr>
          <w:lang w:eastAsia="zh-CN"/>
        </w:rPr>
        <w:t xml:space="preserve"> re-use scenarios</w:t>
      </w:r>
      <w:r w:rsidR="00F15C5A">
        <w:rPr>
          <w:lang w:eastAsia="zh-CN"/>
        </w:rPr>
        <w:t xml:space="preserve"> for both measured SINR and Carrier thresholds.</w:t>
      </w:r>
      <w:r w:rsidR="00D44079">
        <w:rPr>
          <w:lang w:eastAsia="zh-CN"/>
        </w:rPr>
        <w:t xml:space="preserve"> </w:t>
      </w:r>
      <w:r w:rsidR="00033E16">
        <w:rPr>
          <w:lang w:eastAsia="zh-CN"/>
        </w:rPr>
        <w:t xml:space="preserve">Approximately </w:t>
      </w:r>
      <w:r w:rsidR="000F40F5">
        <w:rPr>
          <w:lang w:eastAsia="zh-CN"/>
        </w:rPr>
        <w:t>98</w:t>
      </w:r>
      <w:r w:rsidR="00033E16">
        <w:rPr>
          <w:lang w:eastAsia="zh-CN"/>
        </w:rPr>
        <w:t xml:space="preserve"> % </w:t>
      </w:r>
      <w:r w:rsidR="000F40F5">
        <w:rPr>
          <w:lang w:eastAsia="zh-CN"/>
        </w:rPr>
        <w:t xml:space="preserve">and 97 % </w:t>
      </w:r>
      <w:r w:rsidR="00033E16">
        <w:rPr>
          <w:lang w:eastAsia="zh-CN"/>
        </w:rPr>
        <w:t>o</w:t>
      </w:r>
      <w:r w:rsidR="00D44079" w:rsidRPr="0074389B">
        <w:rPr>
          <w:lang w:eastAsia="zh-CN"/>
        </w:rPr>
        <w:t>f all</w:t>
      </w:r>
      <w:r w:rsidR="00033E16">
        <w:rPr>
          <w:lang w:eastAsia="zh-CN"/>
        </w:rPr>
        <w:t xml:space="preserve"> mobiles uses coverage class 1 in downlink </w:t>
      </w:r>
      <w:r w:rsidR="00D44079">
        <w:rPr>
          <w:lang w:eastAsia="zh-CN"/>
        </w:rPr>
        <w:t xml:space="preserve">for the </w:t>
      </w:r>
      <w:r w:rsidR="000F40F5">
        <w:rPr>
          <w:lang w:eastAsia="zh-CN"/>
        </w:rPr>
        <w:t>4/</w:t>
      </w:r>
      <w:r w:rsidR="00D44079">
        <w:rPr>
          <w:lang w:eastAsia="zh-CN"/>
        </w:rPr>
        <w:t xml:space="preserve">12 re-use </w:t>
      </w:r>
      <w:r w:rsidR="000F40F5">
        <w:rPr>
          <w:lang w:eastAsia="zh-CN"/>
        </w:rPr>
        <w:t xml:space="preserve">and 3/9 re-use </w:t>
      </w:r>
      <w:r w:rsidR="00365160">
        <w:rPr>
          <w:lang w:eastAsia="zh-CN"/>
        </w:rPr>
        <w:t>scenario</w:t>
      </w:r>
      <w:r w:rsidR="000F40F5">
        <w:rPr>
          <w:lang w:eastAsia="zh-CN"/>
        </w:rPr>
        <w:t>s respectively</w:t>
      </w:r>
      <w:r w:rsidR="00D44079" w:rsidRPr="0074389B">
        <w:rPr>
          <w:lang w:eastAsia="zh-CN"/>
        </w:rPr>
        <w:t>.</w:t>
      </w:r>
      <w:r w:rsidR="00033E16">
        <w:rPr>
          <w:lang w:eastAsia="zh-CN"/>
        </w:rPr>
        <w:t xml:space="preserve"> </w:t>
      </w:r>
      <w:r w:rsidR="000F40F5">
        <w:rPr>
          <w:lang w:eastAsia="zh-CN"/>
        </w:rPr>
        <w:t>For 1/3 re-use</w:t>
      </w:r>
      <w:r w:rsidR="00007B92">
        <w:rPr>
          <w:lang w:eastAsia="zh-CN"/>
        </w:rPr>
        <w:t xml:space="preserve"> only 79 % for SINR based and 87 % for carrier based downlink coverage class selection of all mobiles uses coverage class 1 in downlink.</w:t>
      </w:r>
      <w:r w:rsidR="0096485C" w:rsidRPr="0096485C">
        <w:rPr>
          <w:lang w:eastAsia="zh-CN"/>
        </w:rPr>
        <w:t xml:space="preserve"> </w:t>
      </w:r>
      <w:r w:rsidR="00007B92">
        <w:rPr>
          <w:lang w:eastAsia="zh-CN"/>
        </w:rPr>
        <w:t xml:space="preserve">Approximately </w:t>
      </w:r>
      <w:r w:rsidR="00757DF8">
        <w:rPr>
          <w:lang w:eastAsia="zh-CN"/>
        </w:rPr>
        <w:t xml:space="preserve">98 % and </w:t>
      </w:r>
      <w:r w:rsidR="00007B92">
        <w:rPr>
          <w:lang w:eastAsia="zh-CN"/>
        </w:rPr>
        <w:t xml:space="preserve">84 % of all </w:t>
      </w:r>
      <w:r w:rsidR="00757DF8">
        <w:rPr>
          <w:lang w:eastAsia="zh-CN"/>
        </w:rPr>
        <w:t xml:space="preserve">33 dBm and 23 dBm </w:t>
      </w:r>
      <w:r w:rsidR="00007B92">
        <w:rPr>
          <w:lang w:eastAsia="zh-CN"/>
        </w:rPr>
        <w:t xml:space="preserve">mobiles </w:t>
      </w:r>
      <w:r w:rsidR="00757DF8">
        <w:rPr>
          <w:lang w:eastAsia="zh-CN"/>
        </w:rPr>
        <w:t xml:space="preserve">respectively </w:t>
      </w:r>
      <w:r w:rsidR="00007B92">
        <w:rPr>
          <w:lang w:eastAsia="zh-CN"/>
        </w:rPr>
        <w:t>uses coverage class 1 in uplink irrespective of the re-use.</w:t>
      </w:r>
    </w:p>
    <w:p w:rsidR="009D27A5" w:rsidRPr="000B617F" w:rsidRDefault="006D3D42" w:rsidP="009D27A5">
      <w:pPr>
        <w:pStyle w:val="Caption"/>
      </w:pPr>
      <w:r>
        <w:rPr>
          <w:lang w:eastAsia="zh-CN"/>
        </w:rPr>
        <w:br w:type="page"/>
      </w:r>
      <w:bookmarkStart w:id="22" w:name="_Ref451309077"/>
      <w:r w:rsidR="009D27A5">
        <w:t xml:space="preserve">Table </w:t>
      </w:r>
      <w:r w:rsidR="002D3380">
        <w:fldChar w:fldCharType="begin"/>
      </w:r>
      <w:r w:rsidR="002D3380">
        <w:instrText xml:space="preserve"> SEQ Table \* ARABIC </w:instrText>
      </w:r>
      <w:r w:rsidR="002D3380">
        <w:fldChar w:fldCharType="separate"/>
      </w:r>
      <w:r w:rsidR="0041647E">
        <w:rPr>
          <w:noProof/>
        </w:rPr>
        <w:t>7</w:t>
      </w:r>
      <w:r w:rsidR="002D3380">
        <w:rPr>
          <w:noProof/>
        </w:rPr>
        <w:fldChar w:fldCharType="end"/>
      </w:r>
      <w:bookmarkEnd w:id="22"/>
      <w:r w:rsidR="009D27A5">
        <w:t>: DL and UL CC distribution for 33 dBm</w:t>
      </w:r>
    </w:p>
    <w:tbl>
      <w:tblPr>
        <w:tblStyle w:val="TableGrid"/>
        <w:tblW w:w="0" w:type="auto"/>
        <w:jc w:val="center"/>
        <w:tblLook w:val="04A0" w:firstRow="1" w:lastRow="0" w:firstColumn="1" w:lastColumn="0" w:noHBand="0" w:noVBand="1"/>
      </w:tblPr>
      <w:tblGrid>
        <w:gridCol w:w="789"/>
        <w:gridCol w:w="1135"/>
        <w:gridCol w:w="1317"/>
        <w:gridCol w:w="1545"/>
        <w:gridCol w:w="1276"/>
        <w:gridCol w:w="1695"/>
      </w:tblGrid>
      <w:tr w:rsidR="009D27A5" w:rsidRPr="0074389B" w:rsidTr="00A15264">
        <w:trPr>
          <w:jc w:val="center"/>
        </w:trPr>
        <w:tc>
          <w:tcPr>
            <w:tcW w:w="789" w:type="dxa"/>
            <w:vMerge w:val="restart"/>
            <w:shd w:val="clear" w:color="auto" w:fill="B8CCE4" w:themeFill="accent1" w:themeFillTint="66"/>
          </w:tcPr>
          <w:p w:rsidR="009D27A5" w:rsidRDefault="009D27A5" w:rsidP="00FF4C77">
            <w:pPr>
              <w:pStyle w:val="BodyText"/>
              <w:spacing w:after="0"/>
              <w:jc w:val="center"/>
              <w:rPr>
                <w:lang w:eastAsia="zh-CN"/>
              </w:rPr>
            </w:pPr>
            <w:r>
              <w:rPr>
                <w:lang w:eastAsia="zh-CN"/>
              </w:rPr>
              <w:t>BCCH</w:t>
            </w:r>
          </w:p>
          <w:p w:rsidR="009D27A5" w:rsidRDefault="009D27A5" w:rsidP="00FF4C77">
            <w:pPr>
              <w:pStyle w:val="BodyText"/>
              <w:spacing w:after="0"/>
              <w:jc w:val="center"/>
              <w:rPr>
                <w:lang w:eastAsia="zh-CN"/>
              </w:rPr>
            </w:pPr>
            <w:r>
              <w:rPr>
                <w:lang w:eastAsia="zh-CN"/>
              </w:rPr>
              <w:t>Re-</w:t>
            </w:r>
          </w:p>
          <w:p w:rsidR="009D27A5" w:rsidRPr="0074389B" w:rsidRDefault="009D27A5" w:rsidP="00FF4C77">
            <w:pPr>
              <w:pStyle w:val="BodyText"/>
              <w:spacing w:after="0"/>
              <w:jc w:val="center"/>
              <w:rPr>
                <w:lang w:eastAsia="zh-CN"/>
              </w:rPr>
            </w:pPr>
            <w:r>
              <w:rPr>
                <w:lang w:eastAsia="zh-CN"/>
              </w:rPr>
              <w:t>use</w:t>
            </w:r>
          </w:p>
        </w:tc>
        <w:tc>
          <w:tcPr>
            <w:tcW w:w="1135" w:type="dxa"/>
            <w:vMerge w:val="restart"/>
            <w:shd w:val="clear" w:color="auto" w:fill="B8CCE4" w:themeFill="accent1" w:themeFillTint="66"/>
          </w:tcPr>
          <w:p w:rsidR="009D27A5" w:rsidRDefault="009D27A5" w:rsidP="00FF4C77">
            <w:pPr>
              <w:pStyle w:val="BodyText"/>
              <w:spacing w:after="0"/>
              <w:jc w:val="center"/>
              <w:rPr>
                <w:lang w:eastAsia="zh-CN"/>
              </w:rPr>
            </w:pPr>
            <w:r w:rsidRPr="0074389B">
              <w:rPr>
                <w:lang w:eastAsia="zh-CN"/>
              </w:rPr>
              <w:t>Coverage</w:t>
            </w:r>
          </w:p>
          <w:p w:rsidR="009D27A5" w:rsidRPr="0074389B" w:rsidRDefault="009D27A5" w:rsidP="00FF4C77">
            <w:pPr>
              <w:pStyle w:val="BodyText"/>
              <w:spacing w:after="0"/>
              <w:jc w:val="center"/>
              <w:rPr>
                <w:lang w:eastAsia="zh-CN"/>
              </w:rPr>
            </w:pPr>
            <w:r w:rsidRPr="0074389B">
              <w:rPr>
                <w:lang w:eastAsia="zh-CN"/>
              </w:rPr>
              <w:t>Class</w:t>
            </w:r>
          </w:p>
        </w:tc>
        <w:tc>
          <w:tcPr>
            <w:tcW w:w="2862" w:type="dxa"/>
            <w:gridSpan w:val="2"/>
            <w:tcBorders>
              <w:bottom w:val="single" w:sz="4" w:space="0" w:color="auto"/>
            </w:tcBorders>
            <w:shd w:val="clear" w:color="auto" w:fill="B8CCE4" w:themeFill="accent1" w:themeFillTint="66"/>
          </w:tcPr>
          <w:p w:rsidR="009D27A5" w:rsidRPr="0074389B" w:rsidRDefault="009D27A5" w:rsidP="00FF4C77">
            <w:pPr>
              <w:pStyle w:val="BodyText"/>
              <w:spacing w:after="100" w:afterAutospacing="1"/>
              <w:jc w:val="center"/>
              <w:rPr>
                <w:lang w:eastAsia="zh-CN"/>
              </w:rPr>
            </w:pPr>
            <w:r w:rsidRPr="0074389B">
              <w:rPr>
                <w:lang w:eastAsia="zh-CN"/>
              </w:rPr>
              <w:t>Distribution of users</w:t>
            </w:r>
            <w:r>
              <w:rPr>
                <w:lang w:eastAsia="zh-CN"/>
              </w:rPr>
              <w:t xml:space="preserve"> in DL</w:t>
            </w:r>
            <w:r>
              <w:rPr>
                <w:lang w:eastAsia="zh-CN"/>
              </w:rPr>
              <w:br/>
            </w:r>
            <w:r w:rsidRPr="0074389B">
              <w:rPr>
                <w:lang w:eastAsia="zh-CN"/>
              </w:rPr>
              <w:t>[%]</w:t>
            </w:r>
          </w:p>
        </w:tc>
        <w:tc>
          <w:tcPr>
            <w:tcW w:w="2971" w:type="dxa"/>
            <w:gridSpan w:val="2"/>
            <w:tcBorders>
              <w:bottom w:val="single" w:sz="4" w:space="0" w:color="auto"/>
            </w:tcBorders>
            <w:shd w:val="clear" w:color="auto" w:fill="B8CCE4" w:themeFill="accent1" w:themeFillTint="66"/>
          </w:tcPr>
          <w:p w:rsidR="009D27A5" w:rsidRPr="0074389B" w:rsidRDefault="009D27A5" w:rsidP="00FF4C77">
            <w:pPr>
              <w:pStyle w:val="BodyText"/>
              <w:spacing w:after="100" w:afterAutospacing="1"/>
              <w:jc w:val="center"/>
              <w:rPr>
                <w:lang w:eastAsia="zh-CN"/>
              </w:rPr>
            </w:pPr>
            <w:r w:rsidRPr="0074389B">
              <w:rPr>
                <w:lang w:eastAsia="zh-CN"/>
              </w:rPr>
              <w:t xml:space="preserve">Distribution of users </w:t>
            </w:r>
            <w:r>
              <w:rPr>
                <w:lang w:eastAsia="zh-CN"/>
              </w:rPr>
              <w:t>in UL</w:t>
            </w:r>
            <w:r>
              <w:rPr>
                <w:lang w:eastAsia="zh-CN"/>
              </w:rPr>
              <w:br/>
            </w:r>
            <w:r w:rsidRPr="0074389B">
              <w:rPr>
                <w:lang w:eastAsia="zh-CN"/>
              </w:rPr>
              <w:t>[%]</w:t>
            </w:r>
          </w:p>
        </w:tc>
      </w:tr>
      <w:tr w:rsidR="009D27A5" w:rsidRPr="0074389B" w:rsidTr="00A15264">
        <w:trPr>
          <w:jc w:val="center"/>
        </w:trPr>
        <w:tc>
          <w:tcPr>
            <w:tcW w:w="789" w:type="dxa"/>
            <w:vMerge/>
          </w:tcPr>
          <w:p w:rsidR="009D27A5" w:rsidRPr="0074389B" w:rsidRDefault="009D27A5" w:rsidP="00FF4C77">
            <w:pPr>
              <w:pStyle w:val="BodyText"/>
              <w:spacing w:after="100" w:afterAutospacing="1"/>
              <w:jc w:val="center"/>
              <w:rPr>
                <w:lang w:eastAsia="zh-CN"/>
              </w:rPr>
            </w:pPr>
          </w:p>
        </w:tc>
        <w:tc>
          <w:tcPr>
            <w:tcW w:w="1135" w:type="dxa"/>
            <w:vMerge/>
          </w:tcPr>
          <w:p w:rsidR="009D27A5" w:rsidRPr="0074389B" w:rsidRDefault="009D27A5" w:rsidP="00FF4C77">
            <w:pPr>
              <w:pStyle w:val="BodyText"/>
              <w:spacing w:after="100" w:afterAutospacing="1"/>
              <w:jc w:val="center"/>
              <w:rPr>
                <w:lang w:eastAsia="zh-CN"/>
              </w:rPr>
            </w:pPr>
          </w:p>
        </w:tc>
        <w:tc>
          <w:tcPr>
            <w:tcW w:w="1317" w:type="dxa"/>
            <w:shd w:val="clear" w:color="auto" w:fill="DBE5F1" w:themeFill="accent1" w:themeFillTint="33"/>
          </w:tcPr>
          <w:p w:rsidR="009D27A5" w:rsidRPr="0074389B" w:rsidRDefault="009D27A5" w:rsidP="00FF4C77">
            <w:pPr>
              <w:pStyle w:val="BodyText"/>
              <w:spacing w:after="100" w:afterAutospacing="1"/>
              <w:jc w:val="center"/>
              <w:rPr>
                <w:lang w:eastAsia="zh-CN"/>
              </w:rPr>
            </w:pPr>
            <w:r>
              <w:t xml:space="preserve"> SINR CC DL</w:t>
            </w:r>
          </w:p>
        </w:tc>
        <w:tc>
          <w:tcPr>
            <w:tcW w:w="1545" w:type="dxa"/>
            <w:shd w:val="clear" w:color="auto" w:fill="DBE5F1" w:themeFill="accent1" w:themeFillTint="33"/>
          </w:tcPr>
          <w:p w:rsidR="009D27A5" w:rsidRPr="0074389B" w:rsidRDefault="009D27A5" w:rsidP="00FF4C77">
            <w:pPr>
              <w:pStyle w:val="BodyText"/>
              <w:spacing w:after="100" w:afterAutospacing="1"/>
              <w:jc w:val="center"/>
              <w:rPr>
                <w:lang w:eastAsia="zh-CN"/>
              </w:rPr>
            </w:pPr>
            <w:r>
              <w:t xml:space="preserve"> Carrier CC DL</w:t>
            </w:r>
          </w:p>
        </w:tc>
        <w:tc>
          <w:tcPr>
            <w:tcW w:w="1276" w:type="dxa"/>
            <w:shd w:val="clear" w:color="auto" w:fill="DBE5F1" w:themeFill="accent1" w:themeFillTint="33"/>
          </w:tcPr>
          <w:p w:rsidR="009D27A5" w:rsidRPr="0074389B" w:rsidDel="00F15C5A" w:rsidRDefault="009D27A5" w:rsidP="00FF4C77">
            <w:pPr>
              <w:pStyle w:val="BodyText"/>
              <w:spacing w:after="100" w:afterAutospacing="1"/>
              <w:jc w:val="center"/>
              <w:rPr>
                <w:lang w:eastAsia="zh-CN"/>
              </w:rPr>
            </w:pPr>
            <w:r>
              <w:t>SINR CC DL</w:t>
            </w:r>
          </w:p>
        </w:tc>
        <w:tc>
          <w:tcPr>
            <w:tcW w:w="1695" w:type="dxa"/>
            <w:shd w:val="clear" w:color="auto" w:fill="DBE5F1" w:themeFill="accent1" w:themeFillTint="33"/>
          </w:tcPr>
          <w:p w:rsidR="009D27A5" w:rsidRPr="0074389B" w:rsidDel="00F15C5A" w:rsidRDefault="009D27A5" w:rsidP="00FF4C77">
            <w:pPr>
              <w:pStyle w:val="BodyText"/>
              <w:spacing w:after="100" w:afterAutospacing="1"/>
              <w:jc w:val="center"/>
              <w:rPr>
                <w:lang w:eastAsia="zh-CN"/>
              </w:rPr>
            </w:pPr>
            <w:r>
              <w:t>Carrier CC DL</w:t>
            </w:r>
          </w:p>
        </w:tc>
      </w:tr>
      <w:tr w:rsidR="00A0318E" w:rsidRPr="0074389B" w:rsidTr="00A15264">
        <w:trPr>
          <w:jc w:val="center"/>
        </w:trPr>
        <w:tc>
          <w:tcPr>
            <w:tcW w:w="789" w:type="dxa"/>
          </w:tcPr>
          <w:p w:rsidR="00A0318E" w:rsidRPr="0074389B" w:rsidRDefault="00A0318E" w:rsidP="00FF4C77">
            <w:pPr>
              <w:pStyle w:val="BodyText"/>
              <w:spacing w:after="100" w:afterAutospacing="1"/>
              <w:jc w:val="center"/>
              <w:rPr>
                <w:lang w:eastAsia="zh-CN"/>
              </w:rPr>
            </w:pPr>
            <w:r>
              <w:rPr>
                <w:lang w:eastAsia="zh-CN"/>
              </w:rPr>
              <w:t>12</w:t>
            </w:r>
          </w:p>
        </w:tc>
        <w:tc>
          <w:tcPr>
            <w:tcW w:w="1135" w:type="dxa"/>
          </w:tcPr>
          <w:p w:rsidR="00A0318E" w:rsidRPr="0074389B" w:rsidRDefault="00A0318E" w:rsidP="00FF4C77">
            <w:pPr>
              <w:pStyle w:val="BodyText"/>
              <w:spacing w:after="100" w:afterAutospacing="1"/>
              <w:jc w:val="center"/>
              <w:rPr>
                <w:lang w:eastAsia="zh-CN"/>
              </w:rPr>
            </w:pPr>
            <w:r w:rsidRPr="0074389B">
              <w:rPr>
                <w:lang w:eastAsia="zh-CN"/>
              </w:rPr>
              <w:t>1</w:t>
            </w:r>
          </w:p>
        </w:tc>
        <w:tc>
          <w:tcPr>
            <w:tcW w:w="1317" w:type="dxa"/>
          </w:tcPr>
          <w:p w:rsidR="00A0318E" w:rsidRPr="0074389B" w:rsidRDefault="00757DF8" w:rsidP="00A0318E">
            <w:pPr>
              <w:pStyle w:val="BodyText"/>
              <w:spacing w:after="100" w:afterAutospacing="1"/>
              <w:jc w:val="center"/>
              <w:rPr>
                <w:lang w:eastAsia="zh-CN"/>
              </w:rPr>
            </w:pPr>
            <w:r>
              <w:rPr>
                <w:lang w:eastAsia="zh-CN"/>
              </w:rPr>
              <w:t>98.2</w:t>
            </w:r>
          </w:p>
        </w:tc>
        <w:tc>
          <w:tcPr>
            <w:tcW w:w="1545" w:type="dxa"/>
          </w:tcPr>
          <w:p w:rsidR="00A0318E" w:rsidRPr="0074389B" w:rsidRDefault="00757DF8" w:rsidP="00FF4C77">
            <w:pPr>
              <w:pStyle w:val="BodyText"/>
              <w:spacing w:after="100" w:afterAutospacing="1"/>
              <w:jc w:val="center"/>
              <w:rPr>
                <w:lang w:eastAsia="zh-CN"/>
              </w:rPr>
            </w:pPr>
            <w:r>
              <w:rPr>
                <w:lang w:eastAsia="zh-CN"/>
              </w:rPr>
              <w:t>98</w:t>
            </w:r>
            <w:r w:rsidR="00A0318E">
              <w:rPr>
                <w:lang w:eastAsia="zh-CN"/>
              </w:rPr>
              <w:t>.5</w:t>
            </w:r>
          </w:p>
        </w:tc>
        <w:tc>
          <w:tcPr>
            <w:tcW w:w="1276" w:type="dxa"/>
          </w:tcPr>
          <w:p w:rsidR="00A0318E" w:rsidDel="00F15C5A" w:rsidRDefault="00A0318E" w:rsidP="00FF4C77">
            <w:pPr>
              <w:pStyle w:val="BodyText"/>
              <w:spacing w:after="100" w:afterAutospacing="1"/>
              <w:jc w:val="center"/>
              <w:rPr>
                <w:lang w:eastAsia="zh-CN"/>
              </w:rPr>
            </w:pPr>
            <w:r>
              <w:rPr>
                <w:lang w:eastAsia="zh-CN"/>
              </w:rPr>
              <w:t>97.5</w:t>
            </w:r>
          </w:p>
        </w:tc>
        <w:tc>
          <w:tcPr>
            <w:tcW w:w="1695" w:type="dxa"/>
          </w:tcPr>
          <w:p w:rsidR="00A0318E" w:rsidDel="00F15C5A" w:rsidRDefault="00A0318E" w:rsidP="00FF4C77">
            <w:pPr>
              <w:pStyle w:val="BodyText"/>
              <w:spacing w:after="100" w:afterAutospacing="1"/>
              <w:jc w:val="center"/>
              <w:rPr>
                <w:lang w:eastAsia="zh-CN"/>
              </w:rPr>
            </w:pPr>
            <w:r>
              <w:rPr>
                <w:lang w:eastAsia="zh-CN"/>
              </w:rPr>
              <w:t>97.5</w:t>
            </w:r>
          </w:p>
        </w:tc>
      </w:tr>
      <w:tr w:rsidR="00A0318E" w:rsidRPr="0074389B" w:rsidTr="00A15264">
        <w:trPr>
          <w:jc w:val="center"/>
        </w:trPr>
        <w:tc>
          <w:tcPr>
            <w:tcW w:w="789" w:type="dxa"/>
          </w:tcPr>
          <w:p w:rsidR="00A0318E" w:rsidRPr="0074389B" w:rsidRDefault="00A0318E" w:rsidP="00FF4C77">
            <w:pPr>
              <w:pStyle w:val="BodyText"/>
              <w:spacing w:after="100" w:afterAutospacing="1"/>
              <w:jc w:val="center"/>
              <w:rPr>
                <w:lang w:eastAsia="zh-CN"/>
              </w:rPr>
            </w:pPr>
            <w:r>
              <w:rPr>
                <w:lang w:eastAsia="zh-CN"/>
              </w:rPr>
              <w:t>12</w:t>
            </w:r>
          </w:p>
        </w:tc>
        <w:tc>
          <w:tcPr>
            <w:tcW w:w="1135" w:type="dxa"/>
          </w:tcPr>
          <w:p w:rsidR="00A0318E" w:rsidRPr="0074389B" w:rsidRDefault="00A0318E" w:rsidP="00FF4C77">
            <w:pPr>
              <w:pStyle w:val="BodyText"/>
              <w:spacing w:after="100" w:afterAutospacing="1"/>
              <w:jc w:val="center"/>
              <w:rPr>
                <w:lang w:eastAsia="zh-CN"/>
              </w:rPr>
            </w:pPr>
            <w:r w:rsidRPr="0074389B">
              <w:rPr>
                <w:lang w:eastAsia="zh-CN"/>
              </w:rPr>
              <w:t>2</w:t>
            </w:r>
          </w:p>
        </w:tc>
        <w:tc>
          <w:tcPr>
            <w:tcW w:w="1317" w:type="dxa"/>
          </w:tcPr>
          <w:p w:rsidR="00A0318E" w:rsidRPr="0074389B" w:rsidRDefault="00A0318E" w:rsidP="00A0318E">
            <w:pPr>
              <w:pStyle w:val="BodyText"/>
              <w:spacing w:after="100" w:afterAutospacing="1"/>
              <w:jc w:val="center"/>
              <w:rPr>
                <w:lang w:eastAsia="zh-CN"/>
              </w:rPr>
            </w:pPr>
            <w:r>
              <w:rPr>
                <w:lang w:eastAsia="zh-CN"/>
              </w:rPr>
              <w:t>1.8</w:t>
            </w:r>
          </w:p>
        </w:tc>
        <w:tc>
          <w:tcPr>
            <w:tcW w:w="1545" w:type="dxa"/>
          </w:tcPr>
          <w:p w:rsidR="00A0318E" w:rsidRPr="0074389B" w:rsidRDefault="00A0318E" w:rsidP="00FF4C77">
            <w:pPr>
              <w:pStyle w:val="BodyText"/>
              <w:spacing w:after="100" w:afterAutospacing="1"/>
              <w:jc w:val="center"/>
              <w:rPr>
                <w:lang w:eastAsia="zh-CN"/>
              </w:rPr>
            </w:pPr>
            <w:r>
              <w:rPr>
                <w:lang w:eastAsia="zh-CN"/>
              </w:rPr>
              <w:t>1.</w:t>
            </w:r>
            <w:r w:rsidR="00757DF8">
              <w:rPr>
                <w:lang w:eastAsia="zh-CN"/>
              </w:rPr>
              <w:t>5</w:t>
            </w:r>
          </w:p>
        </w:tc>
        <w:tc>
          <w:tcPr>
            <w:tcW w:w="1276" w:type="dxa"/>
          </w:tcPr>
          <w:p w:rsidR="00A0318E" w:rsidDel="00F15C5A" w:rsidRDefault="00A0318E" w:rsidP="00FF4C77">
            <w:pPr>
              <w:pStyle w:val="BodyText"/>
              <w:spacing w:after="100" w:afterAutospacing="1"/>
              <w:jc w:val="center"/>
              <w:rPr>
                <w:lang w:eastAsia="zh-CN"/>
              </w:rPr>
            </w:pPr>
            <w:r>
              <w:rPr>
                <w:lang w:eastAsia="zh-CN"/>
              </w:rPr>
              <w:t>1.8</w:t>
            </w:r>
          </w:p>
        </w:tc>
        <w:tc>
          <w:tcPr>
            <w:tcW w:w="1695" w:type="dxa"/>
          </w:tcPr>
          <w:p w:rsidR="00A0318E" w:rsidDel="00F15C5A" w:rsidRDefault="00A0318E" w:rsidP="00FF4C77">
            <w:pPr>
              <w:pStyle w:val="BodyText"/>
              <w:spacing w:after="100" w:afterAutospacing="1"/>
              <w:jc w:val="center"/>
              <w:rPr>
                <w:lang w:eastAsia="zh-CN"/>
              </w:rPr>
            </w:pPr>
            <w:r>
              <w:rPr>
                <w:lang w:eastAsia="zh-CN"/>
              </w:rPr>
              <w:t>1.8</w:t>
            </w:r>
          </w:p>
        </w:tc>
      </w:tr>
      <w:tr w:rsidR="00A0318E" w:rsidRPr="0074389B" w:rsidTr="00A15264">
        <w:trPr>
          <w:jc w:val="center"/>
        </w:trPr>
        <w:tc>
          <w:tcPr>
            <w:tcW w:w="789" w:type="dxa"/>
            <w:tcBorders>
              <w:bottom w:val="single" w:sz="4" w:space="0" w:color="auto"/>
            </w:tcBorders>
          </w:tcPr>
          <w:p w:rsidR="00A0318E" w:rsidRPr="0074389B" w:rsidRDefault="00A0318E" w:rsidP="00FF4C77">
            <w:pPr>
              <w:pStyle w:val="BodyText"/>
              <w:spacing w:after="100" w:afterAutospacing="1"/>
              <w:jc w:val="center"/>
              <w:rPr>
                <w:lang w:eastAsia="zh-CN"/>
              </w:rPr>
            </w:pPr>
            <w:r>
              <w:rPr>
                <w:lang w:eastAsia="zh-CN"/>
              </w:rPr>
              <w:t>12</w:t>
            </w:r>
          </w:p>
        </w:tc>
        <w:tc>
          <w:tcPr>
            <w:tcW w:w="1135" w:type="dxa"/>
            <w:tcBorders>
              <w:bottom w:val="single" w:sz="4" w:space="0" w:color="auto"/>
            </w:tcBorders>
          </w:tcPr>
          <w:p w:rsidR="00A0318E" w:rsidRPr="0074389B" w:rsidRDefault="00A0318E" w:rsidP="00FF4C77">
            <w:pPr>
              <w:pStyle w:val="BodyText"/>
              <w:spacing w:after="100" w:afterAutospacing="1"/>
              <w:jc w:val="center"/>
              <w:rPr>
                <w:lang w:eastAsia="zh-CN"/>
              </w:rPr>
            </w:pPr>
            <w:r w:rsidRPr="0074389B">
              <w:rPr>
                <w:lang w:eastAsia="zh-CN"/>
              </w:rPr>
              <w:t>3</w:t>
            </w:r>
          </w:p>
        </w:tc>
        <w:tc>
          <w:tcPr>
            <w:tcW w:w="1317" w:type="dxa"/>
            <w:tcBorders>
              <w:bottom w:val="single" w:sz="4" w:space="0" w:color="auto"/>
            </w:tcBorders>
          </w:tcPr>
          <w:p w:rsidR="00A0318E" w:rsidRPr="0074389B" w:rsidRDefault="00BE4630" w:rsidP="00FF4C77">
            <w:pPr>
              <w:pStyle w:val="BodyText"/>
              <w:spacing w:after="100" w:afterAutospacing="1"/>
              <w:jc w:val="center"/>
              <w:rPr>
                <w:lang w:eastAsia="zh-CN"/>
              </w:rPr>
            </w:pPr>
            <w:r>
              <w:rPr>
                <w:lang w:eastAsia="zh-CN"/>
              </w:rPr>
              <w:t>&lt;</w:t>
            </w:r>
            <w:r w:rsidR="00A0318E">
              <w:rPr>
                <w:lang w:eastAsia="zh-CN"/>
              </w:rPr>
              <w:t>0.</w:t>
            </w:r>
            <w:r>
              <w:rPr>
                <w:lang w:eastAsia="zh-CN"/>
              </w:rPr>
              <w:t>1</w:t>
            </w:r>
          </w:p>
        </w:tc>
        <w:tc>
          <w:tcPr>
            <w:tcW w:w="1545" w:type="dxa"/>
            <w:tcBorders>
              <w:bottom w:val="single" w:sz="4" w:space="0" w:color="auto"/>
            </w:tcBorders>
          </w:tcPr>
          <w:p w:rsidR="00A0318E" w:rsidRPr="0074389B" w:rsidRDefault="00BE4630" w:rsidP="00FF4C77">
            <w:pPr>
              <w:pStyle w:val="BodyText"/>
              <w:spacing w:after="100" w:afterAutospacing="1"/>
              <w:jc w:val="center"/>
              <w:rPr>
                <w:lang w:eastAsia="zh-CN"/>
              </w:rPr>
            </w:pPr>
            <w:r>
              <w:rPr>
                <w:lang w:eastAsia="zh-CN"/>
              </w:rPr>
              <w:t>&lt;</w:t>
            </w:r>
            <w:r w:rsidR="00A0318E">
              <w:rPr>
                <w:lang w:eastAsia="zh-CN"/>
              </w:rPr>
              <w:t>0.</w:t>
            </w:r>
            <w:r>
              <w:rPr>
                <w:lang w:eastAsia="zh-CN"/>
              </w:rPr>
              <w:t>1</w:t>
            </w:r>
          </w:p>
        </w:tc>
        <w:tc>
          <w:tcPr>
            <w:tcW w:w="1276" w:type="dxa"/>
            <w:tcBorders>
              <w:bottom w:val="single" w:sz="4" w:space="0" w:color="auto"/>
            </w:tcBorders>
          </w:tcPr>
          <w:p w:rsidR="00A0318E" w:rsidDel="00F15C5A" w:rsidRDefault="00A0318E" w:rsidP="00FF4C77">
            <w:pPr>
              <w:pStyle w:val="BodyText"/>
              <w:spacing w:after="100" w:afterAutospacing="1"/>
              <w:jc w:val="center"/>
              <w:rPr>
                <w:lang w:eastAsia="zh-CN"/>
              </w:rPr>
            </w:pPr>
            <w:r>
              <w:rPr>
                <w:lang w:eastAsia="zh-CN"/>
              </w:rPr>
              <w:t>0.5</w:t>
            </w:r>
          </w:p>
        </w:tc>
        <w:tc>
          <w:tcPr>
            <w:tcW w:w="1695" w:type="dxa"/>
            <w:tcBorders>
              <w:bottom w:val="single" w:sz="4" w:space="0" w:color="auto"/>
            </w:tcBorders>
          </w:tcPr>
          <w:p w:rsidR="00A0318E" w:rsidDel="00F15C5A" w:rsidRDefault="00A0318E" w:rsidP="00FF4C77">
            <w:pPr>
              <w:pStyle w:val="BodyText"/>
              <w:spacing w:after="100" w:afterAutospacing="1"/>
              <w:jc w:val="center"/>
              <w:rPr>
                <w:lang w:eastAsia="zh-CN"/>
              </w:rPr>
            </w:pPr>
            <w:r>
              <w:rPr>
                <w:lang w:eastAsia="zh-CN"/>
              </w:rPr>
              <w:t>0.5</w:t>
            </w:r>
          </w:p>
        </w:tc>
      </w:tr>
      <w:tr w:rsidR="00A0318E" w:rsidRPr="0074389B" w:rsidTr="00A15264">
        <w:trPr>
          <w:jc w:val="center"/>
        </w:trPr>
        <w:tc>
          <w:tcPr>
            <w:tcW w:w="789" w:type="dxa"/>
            <w:tcBorders>
              <w:top w:val="single" w:sz="4" w:space="0" w:color="auto"/>
              <w:left w:val="single" w:sz="4" w:space="0" w:color="auto"/>
              <w:bottom w:val="single" w:sz="12" w:space="0" w:color="auto"/>
              <w:right w:val="single" w:sz="4" w:space="0" w:color="auto"/>
            </w:tcBorders>
          </w:tcPr>
          <w:p w:rsidR="00A0318E" w:rsidRPr="0074389B" w:rsidRDefault="00A0318E" w:rsidP="00FF4C77">
            <w:pPr>
              <w:pStyle w:val="BodyText"/>
              <w:spacing w:after="100" w:afterAutospacing="1"/>
              <w:jc w:val="center"/>
              <w:rPr>
                <w:lang w:eastAsia="zh-CN"/>
              </w:rPr>
            </w:pPr>
            <w:r>
              <w:rPr>
                <w:lang w:eastAsia="zh-CN"/>
              </w:rPr>
              <w:t>12</w:t>
            </w:r>
          </w:p>
        </w:tc>
        <w:tc>
          <w:tcPr>
            <w:tcW w:w="1135" w:type="dxa"/>
            <w:tcBorders>
              <w:top w:val="single" w:sz="4" w:space="0" w:color="auto"/>
              <w:left w:val="single" w:sz="4" w:space="0" w:color="auto"/>
              <w:bottom w:val="single" w:sz="12" w:space="0" w:color="auto"/>
              <w:right w:val="single" w:sz="4" w:space="0" w:color="auto"/>
            </w:tcBorders>
          </w:tcPr>
          <w:p w:rsidR="00A0318E" w:rsidRPr="0074389B" w:rsidRDefault="00A0318E" w:rsidP="00FF4C77">
            <w:pPr>
              <w:pStyle w:val="BodyText"/>
              <w:spacing w:after="100" w:afterAutospacing="1"/>
              <w:jc w:val="center"/>
              <w:rPr>
                <w:lang w:eastAsia="zh-CN"/>
              </w:rPr>
            </w:pPr>
            <w:r w:rsidRPr="0074389B">
              <w:rPr>
                <w:lang w:eastAsia="zh-CN"/>
              </w:rPr>
              <w:t>4</w:t>
            </w:r>
          </w:p>
        </w:tc>
        <w:tc>
          <w:tcPr>
            <w:tcW w:w="1317" w:type="dxa"/>
            <w:tcBorders>
              <w:top w:val="single" w:sz="4" w:space="0" w:color="auto"/>
              <w:left w:val="single" w:sz="4" w:space="0" w:color="auto"/>
              <w:bottom w:val="single" w:sz="12" w:space="0" w:color="auto"/>
              <w:right w:val="single" w:sz="4" w:space="0" w:color="auto"/>
            </w:tcBorders>
          </w:tcPr>
          <w:p w:rsidR="00A0318E" w:rsidRPr="0074389B" w:rsidRDefault="00BE4630" w:rsidP="00FF4C77">
            <w:pPr>
              <w:pStyle w:val="BodyText"/>
              <w:spacing w:after="100" w:afterAutospacing="1"/>
              <w:jc w:val="center"/>
              <w:rPr>
                <w:lang w:eastAsia="zh-CN"/>
              </w:rPr>
            </w:pPr>
            <w:r>
              <w:rPr>
                <w:lang w:eastAsia="zh-CN"/>
              </w:rPr>
              <w:t>&lt;</w:t>
            </w:r>
            <w:r w:rsidR="00A0318E">
              <w:rPr>
                <w:lang w:eastAsia="zh-CN"/>
              </w:rPr>
              <w:t>0.</w:t>
            </w:r>
            <w:r>
              <w:rPr>
                <w:lang w:eastAsia="zh-CN"/>
              </w:rPr>
              <w:t>1</w:t>
            </w:r>
          </w:p>
        </w:tc>
        <w:tc>
          <w:tcPr>
            <w:tcW w:w="1545" w:type="dxa"/>
            <w:tcBorders>
              <w:top w:val="single" w:sz="4" w:space="0" w:color="auto"/>
              <w:left w:val="single" w:sz="4" w:space="0" w:color="auto"/>
              <w:bottom w:val="single" w:sz="12" w:space="0" w:color="auto"/>
              <w:right w:val="single" w:sz="4" w:space="0" w:color="auto"/>
            </w:tcBorders>
          </w:tcPr>
          <w:p w:rsidR="00A0318E" w:rsidRPr="0074389B" w:rsidRDefault="00BE4630" w:rsidP="00FF4C77">
            <w:pPr>
              <w:pStyle w:val="BodyText"/>
              <w:spacing w:after="100" w:afterAutospacing="1"/>
              <w:jc w:val="center"/>
              <w:rPr>
                <w:lang w:eastAsia="zh-CN"/>
              </w:rPr>
            </w:pPr>
            <w:r>
              <w:rPr>
                <w:lang w:eastAsia="zh-CN"/>
              </w:rPr>
              <w:t>&lt;</w:t>
            </w:r>
            <w:r w:rsidR="00A0318E">
              <w:rPr>
                <w:lang w:eastAsia="zh-CN"/>
              </w:rPr>
              <w:t>0.</w:t>
            </w:r>
            <w:r>
              <w:rPr>
                <w:lang w:eastAsia="zh-CN"/>
              </w:rPr>
              <w:t>1</w:t>
            </w:r>
          </w:p>
        </w:tc>
        <w:tc>
          <w:tcPr>
            <w:tcW w:w="1276" w:type="dxa"/>
            <w:tcBorders>
              <w:top w:val="single" w:sz="4" w:space="0" w:color="auto"/>
              <w:left w:val="single" w:sz="4" w:space="0" w:color="auto"/>
              <w:bottom w:val="single" w:sz="12" w:space="0" w:color="auto"/>
              <w:right w:val="single" w:sz="4" w:space="0" w:color="auto"/>
            </w:tcBorders>
          </w:tcPr>
          <w:p w:rsidR="00A0318E" w:rsidRDefault="00A0318E" w:rsidP="00FF4C77">
            <w:pPr>
              <w:pStyle w:val="BodyText"/>
              <w:spacing w:after="100" w:afterAutospacing="1"/>
              <w:jc w:val="center"/>
              <w:rPr>
                <w:lang w:eastAsia="zh-CN"/>
              </w:rPr>
            </w:pPr>
            <w:r>
              <w:rPr>
                <w:lang w:eastAsia="zh-CN"/>
              </w:rPr>
              <w:t>0.2</w:t>
            </w:r>
          </w:p>
        </w:tc>
        <w:tc>
          <w:tcPr>
            <w:tcW w:w="1695" w:type="dxa"/>
            <w:tcBorders>
              <w:top w:val="single" w:sz="4" w:space="0" w:color="auto"/>
              <w:left w:val="single" w:sz="4" w:space="0" w:color="auto"/>
              <w:bottom w:val="single" w:sz="12" w:space="0" w:color="auto"/>
              <w:right w:val="single" w:sz="4" w:space="0" w:color="auto"/>
            </w:tcBorders>
          </w:tcPr>
          <w:p w:rsidR="00A0318E" w:rsidRDefault="00A0318E" w:rsidP="00FF4C77">
            <w:pPr>
              <w:pStyle w:val="BodyText"/>
              <w:spacing w:after="100" w:afterAutospacing="1"/>
              <w:jc w:val="center"/>
              <w:rPr>
                <w:lang w:eastAsia="zh-CN"/>
              </w:rPr>
            </w:pPr>
            <w:r>
              <w:rPr>
                <w:lang w:eastAsia="zh-CN"/>
              </w:rPr>
              <w:t>0.2</w:t>
            </w:r>
          </w:p>
        </w:tc>
      </w:tr>
      <w:tr w:rsidR="00A0318E" w:rsidRPr="0074389B" w:rsidTr="00A15264">
        <w:trPr>
          <w:jc w:val="center"/>
        </w:trPr>
        <w:tc>
          <w:tcPr>
            <w:tcW w:w="789" w:type="dxa"/>
            <w:tcBorders>
              <w:top w:val="single" w:sz="12" w:space="0" w:color="auto"/>
              <w:bottom w:val="single" w:sz="4" w:space="0" w:color="auto"/>
            </w:tcBorders>
          </w:tcPr>
          <w:p w:rsidR="00A0318E" w:rsidRDefault="00A0318E" w:rsidP="00FF4C77">
            <w:pPr>
              <w:pStyle w:val="BodyText"/>
              <w:spacing w:after="100" w:afterAutospacing="1"/>
              <w:jc w:val="center"/>
              <w:rPr>
                <w:lang w:eastAsia="zh-CN"/>
              </w:rPr>
            </w:pPr>
            <w:r>
              <w:rPr>
                <w:lang w:eastAsia="zh-CN"/>
              </w:rPr>
              <w:t>9</w:t>
            </w:r>
          </w:p>
        </w:tc>
        <w:tc>
          <w:tcPr>
            <w:tcW w:w="1135" w:type="dxa"/>
            <w:tcBorders>
              <w:top w:val="single" w:sz="12" w:space="0" w:color="auto"/>
              <w:bottom w:val="single" w:sz="4" w:space="0" w:color="auto"/>
            </w:tcBorders>
          </w:tcPr>
          <w:p w:rsidR="00A0318E" w:rsidRDefault="00A0318E" w:rsidP="00FF4C77">
            <w:pPr>
              <w:pStyle w:val="BodyText"/>
              <w:spacing w:after="100" w:afterAutospacing="1"/>
              <w:jc w:val="center"/>
              <w:rPr>
                <w:lang w:eastAsia="zh-CN"/>
              </w:rPr>
            </w:pPr>
            <w:r>
              <w:rPr>
                <w:lang w:eastAsia="zh-CN"/>
              </w:rPr>
              <w:t>1</w:t>
            </w:r>
          </w:p>
        </w:tc>
        <w:tc>
          <w:tcPr>
            <w:tcW w:w="1317" w:type="dxa"/>
            <w:tcBorders>
              <w:top w:val="single" w:sz="12" w:space="0" w:color="auto"/>
              <w:bottom w:val="single" w:sz="4" w:space="0" w:color="auto"/>
            </w:tcBorders>
          </w:tcPr>
          <w:p w:rsidR="00A0318E" w:rsidRDefault="00A0318E" w:rsidP="00FF4C77">
            <w:pPr>
              <w:pStyle w:val="BodyText"/>
              <w:spacing w:after="100" w:afterAutospacing="1"/>
              <w:jc w:val="center"/>
              <w:rPr>
                <w:lang w:eastAsia="zh-CN"/>
              </w:rPr>
            </w:pPr>
            <w:r>
              <w:rPr>
                <w:lang w:eastAsia="zh-CN"/>
              </w:rPr>
              <w:t>97.</w:t>
            </w:r>
            <w:r w:rsidR="00757DF8">
              <w:rPr>
                <w:lang w:eastAsia="zh-CN"/>
              </w:rPr>
              <w:t>0</w:t>
            </w:r>
          </w:p>
        </w:tc>
        <w:tc>
          <w:tcPr>
            <w:tcW w:w="1545" w:type="dxa"/>
            <w:tcBorders>
              <w:top w:val="single" w:sz="12" w:space="0" w:color="auto"/>
              <w:bottom w:val="single" w:sz="4" w:space="0" w:color="auto"/>
            </w:tcBorders>
          </w:tcPr>
          <w:p w:rsidR="00A0318E" w:rsidRDefault="00A0318E" w:rsidP="00FF4C77">
            <w:pPr>
              <w:pStyle w:val="BodyText"/>
              <w:spacing w:after="100" w:afterAutospacing="1"/>
              <w:jc w:val="center"/>
              <w:rPr>
                <w:lang w:eastAsia="zh-CN"/>
              </w:rPr>
            </w:pPr>
            <w:r>
              <w:rPr>
                <w:lang w:eastAsia="zh-CN"/>
              </w:rPr>
              <w:t>97.5</w:t>
            </w:r>
          </w:p>
        </w:tc>
        <w:tc>
          <w:tcPr>
            <w:tcW w:w="1276" w:type="dxa"/>
            <w:tcBorders>
              <w:top w:val="single" w:sz="12" w:space="0" w:color="auto"/>
              <w:bottom w:val="single" w:sz="4" w:space="0" w:color="auto"/>
            </w:tcBorders>
          </w:tcPr>
          <w:p w:rsidR="00A0318E" w:rsidRDefault="00A0318E" w:rsidP="00FF4C77">
            <w:pPr>
              <w:pStyle w:val="BodyText"/>
              <w:spacing w:after="100" w:afterAutospacing="1"/>
              <w:jc w:val="center"/>
              <w:rPr>
                <w:lang w:eastAsia="zh-CN"/>
              </w:rPr>
            </w:pPr>
            <w:r>
              <w:rPr>
                <w:lang w:eastAsia="zh-CN"/>
              </w:rPr>
              <w:t>97.5</w:t>
            </w:r>
          </w:p>
        </w:tc>
        <w:tc>
          <w:tcPr>
            <w:tcW w:w="1695" w:type="dxa"/>
            <w:tcBorders>
              <w:top w:val="single" w:sz="12" w:space="0" w:color="auto"/>
              <w:bottom w:val="single" w:sz="4" w:space="0" w:color="auto"/>
            </w:tcBorders>
          </w:tcPr>
          <w:p w:rsidR="00A0318E" w:rsidRDefault="00A0318E" w:rsidP="00FF4C77">
            <w:pPr>
              <w:pStyle w:val="BodyText"/>
              <w:spacing w:after="100" w:afterAutospacing="1"/>
              <w:jc w:val="center"/>
              <w:rPr>
                <w:lang w:eastAsia="zh-CN"/>
              </w:rPr>
            </w:pPr>
            <w:r>
              <w:rPr>
                <w:lang w:eastAsia="zh-CN"/>
              </w:rPr>
              <w:t>97.5</w:t>
            </w:r>
          </w:p>
        </w:tc>
      </w:tr>
      <w:tr w:rsidR="00A0318E" w:rsidRPr="0074389B" w:rsidTr="00A15264">
        <w:trPr>
          <w:jc w:val="center"/>
        </w:trPr>
        <w:tc>
          <w:tcPr>
            <w:tcW w:w="789" w:type="dxa"/>
            <w:tcBorders>
              <w:top w:val="single" w:sz="4" w:space="0" w:color="auto"/>
              <w:bottom w:val="single" w:sz="4" w:space="0" w:color="auto"/>
            </w:tcBorders>
          </w:tcPr>
          <w:p w:rsidR="00A0318E" w:rsidRDefault="00A0318E" w:rsidP="00FF4C77">
            <w:pPr>
              <w:pStyle w:val="BodyText"/>
              <w:spacing w:after="100" w:afterAutospacing="1"/>
              <w:jc w:val="center"/>
              <w:rPr>
                <w:lang w:eastAsia="zh-CN"/>
              </w:rPr>
            </w:pPr>
            <w:r>
              <w:rPr>
                <w:lang w:eastAsia="zh-CN"/>
              </w:rPr>
              <w:t>9</w:t>
            </w:r>
          </w:p>
        </w:tc>
        <w:tc>
          <w:tcPr>
            <w:tcW w:w="1135" w:type="dxa"/>
            <w:tcBorders>
              <w:top w:val="single" w:sz="4" w:space="0" w:color="auto"/>
              <w:bottom w:val="single" w:sz="4" w:space="0" w:color="auto"/>
            </w:tcBorders>
          </w:tcPr>
          <w:p w:rsidR="00A0318E" w:rsidRDefault="00A0318E" w:rsidP="00FF4C77">
            <w:pPr>
              <w:pStyle w:val="BodyText"/>
              <w:spacing w:after="100" w:afterAutospacing="1"/>
              <w:jc w:val="center"/>
              <w:rPr>
                <w:lang w:eastAsia="zh-CN"/>
              </w:rPr>
            </w:pPr>
            <w:r>
              <w:rPr>
                <w:lang w:eastAsia="zh-CN"/>
              </w:rPr>
              <w:t>2</w:t>
            </w:r>
          </w:p>
        </w:tc>
        <w:tc>
          <w:tcPr>
            <w:tcW w:w="1317" w:type="dxa"/>
            <w:tcBorders>
              <w:top w:val="single" w:sz="4" w:space="0" w:color="auto"/>
              <w:bottom w:val="single" w:sz="4" w:space="0" w:color="auto"/>
            </w:tcBorders>
          </w:tcPr>
          <w:p w:rsidR="00A0318E" w:rsidRDefault="00757DF8" w:rsidP="00FF4C77">
            <w:pPr>
              <w:pStyle w:val="BodyText"/>
              <w:spacing w:after="100" w:afterAutospacing="1"/>
              <w:jc w:val="center"/>
              <w:rPr>
                <w:lang w:eastAsia="zh-CN"/>
              </w:rPr>
            </w:pPr>
            <w:r>
              <w:rPr>
                <w:lang w:eastAsia="zh-CN"/>
              </w:rPr>
              <w:t>3.0</w:t>
            </w:r>
          </w:p>
        </w:tc>
        <w:tc>
          <w:tcPr>
            <w:tcW w:w="1545" w:type="dxa"/>
            <w:tcBorders>
              <w:top w:val="single" w:sz="4" w:space="0" w:color="auto"/>
              <w:bottom w:val="single" w:sz="4" w:space="0" w:color="auto"/>
            </w:tcBorders>
          </w:tcPr>
          <w:p w:rsidR="00A0318E" w:rsidRDefault="00757DF8" w:rsidP="00FF4C77">
            <w:pPr>
              <w:pStyle w:val="BodyText"/>
              <w:spacing w:after="100" w:afterAutospacing="1"/>
              <w:jc w:val="center"/>
              <w:rPr>
                <w:lang w:eastAsia="zh-CN"/>
              </w:rPr>
            </w:pPr>
            <w:r>
              <w:rPr>
                <w:lang w:eastAsia="zh-CN"/>
              </w:rPr>
              <w:t>2.3</w:t>
            </w:r>
          </w:p>
        </w:tc>
        <w:tc>
          <w:tcPr>
            <w:tcW w:w="1276" w:type="dxa"/>
            <w:tcBorders>
              <w:top w:val="single" w:sz="4" w:space="0" w:color="auto"/>
              <w:bottom w:val="single" w:sz="4" w:space="0" w:color="auto"/>
            </w:tcBorders>
          </w:tcPr>
          <w:p w:rsidR="00A0318E" w:rsidRDefault="00A0318E" w:rsidP="00FF4C77">
            <w:pPr>
              <w:pStyle w:val="BodyText"/>
              <w:spacing w:after="100" w:afterAutospacing="1"/>
              <w:jc w:val="center"/>
              <w:rPr>
                <w:lang w:eastAsia="zh-CN"/>
              </w:rPr>
            </w:pPr>
            <w:r>
              <w:rPr>
                <w:lang w:eastAsia="zh-CN"/>
              </w:rPr>
              <w:t>1.8</w:t>
            </w:r>
          </w:p>
        </w:tc>
        <w:tc>
          <w:tcPr>
            <w:tcW w:w="1695" w:type="dxa"/>
            <w:tcBorders>
              <w:top w:val="single" w:sz="4" w:space="0" w:color="auto"/>
              <w:bottom w:val="single" w:sz="4" w:space="0" w:color="auto"/>
            </w:tcBorders>
          </w:tcPr>
          <w:p w:rsidR="00A0318E" w:rsidRDefault="00A0318E" w:rsidP="00FF4C77">
            <w:pPr>
              <w:pStyle w:val="BodyText"/>
              <w:spacing w:after="100" w:afterAutospacing="1"/>
              <w:jc w:val="center"/>
              <w:rPr>
                <w:lang w:eastAsia="zh-CN"/>
              </w:rPr>
            </w:pPr>
            <w:r>
              <w:rPr>
                <w:lang w:eastAsia="zh-CN"/>
              </w:rPr>
              <w:t>1.8</w:t>
            </w:r>
          </w:p>
        </w:tc>
      </w:tr>
      <w:tr w:rsidR="00A0318E" w:rsidRPr="0074389B" w:rsidTr="00A15264">
        <w:trPr>
          <w:jc w:val="center"/>
        </w:trPr>
        <w:tc>
          <w:tcPr>
            <w:tcW w:w="789" w:type="dxa"/>
            <w:tcBorders>
              <w:top w:val="single" w:sz="4" w:space="0" w:color="auto"/>
              <w:bottom w:val="single" w:sz="4" w:space="0" w:color="auto"/>
            </w:tcBorders>
          </w:tcPr>
          <w:p w:rsidR="00A0318E" w:rsidRDefault="00A0318E" w:rsidP="00FF4C77">
            <w:pPr>
              <w:pStyle w:val="BodyText"/>
              <w:spacing w:after="100" w:afterAutospacing="1"/>
              <w:jc w:val="center"/>
              <w:rPr>
                <w:lang w:eastAsia="zh-CN"/>
              </w:rPr>
            </w:pPr>
            <w:r>
              <w:rPr>
                <w:lang w:eastAsia="zh-CN"/>
              </w:rPr>
              <w:t>9</w:t>
            </w:r>
          </w:p>
        </w:tc>
        <w:tc>
          <w:tcPr>
            <w:tcW w:w="1135" w:type="dxa"/>
            <w:tcBorders>
              <w:top w:val="single" w:sz="4" w:space="0" w:color="auto"/>
              <w:bottom w:val="single" w:sz="4" w:space="0" w:color="auto"/>
            </w:tcBorders>
          </w:tcPr>
          <w:p w:rsidR="00A0318E" w:rsidRDefault="00A0318E" w:rsidP="00FF4C77">
            <w:pPr>
              <w:pStyle w:val="BodyText"/>
              <w:spacing w:after="100" w:afterAutospacing="1"/>
              <w:jc w:val="center"/>
              <w:rPr>
                <w:lang w:eastAsia="zh-CN"/>
              </w:rPr>
            </w:pPr>
            <w:r>
              <w:rPr>
                <w:lang w:eastAsia="zh-CN"/>
              </w:rPr>
              <w:t>3</w:t>
            </w:r>
          </w:p>
        </w:tc>
        <w:tc>
          <w:tcPr>
            <w:tcW w:w="1317" w:type="dxa"/>
            <w:tcBorders>
              <w:top w:val="single" w:sz="4" w:space="0" w:color="auto"/>
              <w:bottom w:val="single" w:sz="4" w:space="0" w:color="auto"/>
            </w:tcBorders>
          </w:tcPr>
          <w:p w:rsidR="00A0318E" w:rsidRDefault="00BE4630" w:rsidP="00FF4C77">
            <w:pPr>
              <w:pStyle w:val="BodyText"/>
              <w:spacing w:after="100" w:afterAutospacing="1"/>
              <w:jc w:val="center"/>
              <w:rPr>
                <w:lang w:eastAsia="zh-CN"/>
              </w:rPr>
            </w:pPr>
            <w:r>
              <w:rPr>
                <w:lang w:eastAsia="zh-CN"/>
              </w:rPr>
              <w:t>&lt;</w:t>
            </w:r>
            <w:r w:rsidR="00A0318E">
              <w:rPr>
                <w:lang w:eastAsia="zh-CN"/>
              </w:rPr>
              <w:t>0.</w:t>
            </w:r>
            <w:r>
              <w:rPr>
                <w:lang w:eastAsia="zh-CN"/>
              </w:rPr>
              <w:t>1</w:t>
            </w:r>
          </w:p>
        </w:tc>
        <w:tc>
          <w:tcPr>
            <w:tcW w:w="1545" w:type="dxa"/>
            <w:tcBorders>
              <w:top w:val="single" w:sz="4" w:space="0" w:color="auto"/>
              <w:bottom w:val="single" w:sz="4" w:space="0" w:color="auto"/>
            </w:tcBorders>
          </w:tcPr>
          <w:p w:rsidR="00A0318E" w:rsidRDefault="00A0318E" w:rsidP="00FF4C77">
            <w:pPr>
              <w:pStyle w:val="BodyText"/>
              <w:spacing w:after="100" w:afterAutospacing="1"/>
              <w:jc w:val="center"/>
              <w:rPr>
                <w:lang w:eastAsia="zh-CN"/>
              </w:rPr>
            </w:pPr>
            <w:r>
              <w:rPr>
                <w:lang w:eastAsia="zh-CN"/>
              </w:rPr>
              <w:t>0.</w:t>
            </w:r>
            <w:r w:rsidR="00757DF8">
              <w:rPr>
                <w:lang w:eastAsia="zh-CN"/>
              </w:rPr>
              <w:t>13</w:t>
            </w:r>
          </w:p>
        </w:tc>
        <w:tc>
          <w:tcPr>
            <w:tcW w:w="1276" w:type="dxa"/>
            <w:tcBorders>
              <w:top w:val="single" w:sz="4" w:space="0" w:color="auto"/>
              <w:bottom w:val="single" w:sz="4" w:space="0" w:color="auto"/>
            </w:tcBorders>
          </w:tcPr>
          <w:p w:rsidR="00A0318E" w:rsidRDefault="00A0318E" w:rsidP="00FF4C77">
            <w:pPr>
              <w:pStyle w:val="BodyText"/>
              <w:spacing w:after="100" w:afterAutospacing="1"/>
              <w:jc w:val="center"/>
              <w:rPr>
                <w:lang w:eastAsia="zh-CN"/>
              </w:rPr>
            </w:pPr>
            <w:r>
              <w:rPr>
                <w:lang w:eastAsia="zh-CN"/>
              </w:rPr>
              <w:t>0.5</w:t>
            </w:r>
          </w:p>
        </w:tc>
        <w:tc>
          <w:tcPr>
            <w:tcW w:w="1695" w:type="dxa"/>
            <w:tcBorders>
              <w:top w:val="single" w:sz="4" w:space="0" w:color="auto"/>
              <w:bottom w:val="single" w:sz="4" w:space="0" w:color="auto"/>
            </w:tcBorders>
          </w:tcPr>
          <w:p w:rsidR="00A0318E" w:rsidRDefault="00A0318E" w:rsidP="00FF4C77">
            <w:pPr>
              <w:pStyle w:val="BodyText"/>
              <w:spacing w:after="100" w:afterAutospacing="1"/>
              <w:jc w:val="center"/>
              <w:rPr>
                <w:lang w:eastAsia="zh-CN"/>
              </w:rPr>
            </w:pPr>
            <w:r>
              <w:rPr>
                <w:lang w:eastAsia="zh-CN"/>
              </w:rPr>
              <w:t>0.5</w:t>
            </w:r>
          </w:p>
        </w:tc>
      </w:tr>
      <w:tr w:rsidR="00A0318E" w:rsidRPr="0074389B" w:rsidTr="00A15264">
        <w:trPr>
          <w:jc w:val="center"/>
        </w:trPr>
        <w:tc>
          <w:tcPr>
            <w:tcW w:w="789" w:type="dxa"/>
            <w:tcBorders>
              <w:top w:val="single" w:sz="4" w:space="0" w:color="auto"/>
            </w:tcBorders>
          </w:tcPr>
          <w:p w:rsidR="00A0318E" w:rsidRDefault="00A0318E" w:rsidP="00FF4C77">
            <w:pPr>
              <w:pStyle w:val="BodyText"/>
              <w:spacing w:after="100" w:afterAutospacing="1"/>
              <w:jc w:val="center"/>
              <w:rPr>
                <w:lang w:eastAsia="zh-CN"/>
              </w:rPr>
            </w:pPr>
            <w:r>
              <w:rPr>
                <w:lang w:eastAsia="zh-CN"/>
              </w:rPr>
              <w:t>9</w:t>
            </w:r>
          </w:p>
        </w:tc>
        <w:tc>
          <w:tcPr>
            <w:tcW w:w="1135" w:type="dxa"/>
            <w:tcBorders>
              <w:top w:val="single" w:sz="4" w:space="0" w:color="auto"/>
            </w:tcBorders>
          </w:tcPr>
          <w:p w:rsidR="00A0318E" w:rsidRDefault="00A0318E" w:rsidP="00FF4C77">
            <w:pPr>
              <w:pStyle w:val="BodyText"/>
              <w:spacing w:after="100" w:afterAutospacing="1"/>
              <w:jc w:val="center"/>
              <w:rPr>
                <w:lang w:eastAsia="zh-CN"/>
              </w:rPr>
            </w:pPr>
            <w:r>
              <w:rPr>
                <w:lang w:eastAsia="zh-CN"/>
              </w:rPr>
              <w:t>4</w:t>
            </w:r>
          </w:p>
        </w:tc>
        <w:tc>
          <w:tcPr>
            <w:tcW w:w="1317" w:type="dxa"/>
            <w:tcBorders>
              <w:top w:val="single" w:sz="4" w:space="0" w:color="auto"/>
            </w:tcBorders>
          </w:tcPr>
          <w:p w:rsidR="00A0318E" w:rsidRDefault="00BE4630" w:rsidP="00757DF8">
            <w:pPr>
              <w:pStyle w:val="BodyText"/>
              <w:spacing w:after="100" w:afterAutospacing="1"/>
              <w:jc w:val="center"/>
              <w:rPr>
                <w:lang w:eastAsia="zh-CN"/>
              </w:rPr>
            </w:pPr>
            <w:r>
              <w:rPr>
                <w:lang w:eastAsia="zh-CN"/>
              </w:rPr>
              <w:t>&lt;</w:t>
            </w:r>
            <w:r w:rsidR="00A0318E">
              <w:rPr>
                <w:lang w:eastAsia="zh-CN"/>
              </w:rPr>
              <w:t>0.</w:t>
            </w:r>
            <w:r>
              <w:rPr>
                <w:lang w:eastAsia="zh-CN"/>
              </w:rPr>
              <w:t>1</w:t>
            </w:r>
          </w:p>
        </w:tc>
        <w:tc>
          <w:tcPr>
            <w:tcW w:w="1545" w:type="dxa"/>
            <w:tcBorders>
              <w:top w:val="single" w:sz="4" w:space="0" w:color="auto"/>
            </w:tcBorders>
          </w:tcPr>
          <w:p w:rsidR="00A0318E" w:rsidRDefault="00BE4630" w:rsidP="00FF4C77">
            <w:pPr>
              <w:pStyle w:val="BodyText"/>
              <w:spacing w:after="100" w:afterAutospacing="1"/>
              <w:jc w:val="center"/>
              <w:rPr>
                <w:lang w:eastAsia="zh-CN"/>
              </w:rPr>
            </w:pPr>
            <w:r>
              <w:rPr>
                <w:lang w:eastAsia="zh-CN"/>
              </w:rPr>
              <w:t>&lt;</w:t>
            </w:r>
            <w:r w:rsidR="00A0318E">
              <w:rPr>
                <w:lang w:eastAsia="zh-CN"/>
              </w:rPr>
              <w:t>0.</w:t>
            </w:r>
            <w:r>
              <w:rPr>
                <w:lang w:eastAsia="zh-CN"/>
              </w:rPr>
              <w:t>1</w:t>
            </w:r>
          </w:p>
        </w:tc>
        <w:tc>
          <w:tcPr>
            <w:tcW w:w="1276" w:type="dxa"/>
            <w:tcBorders>
              <w:top w:val="single" w:sz="4" w:space="0" w:color="auto"/>
            </w:tcBorders>
          </w:tcPr>
          <w:p w:rsidR="00A0318E" w:rsidRDefault="00A0318E" w:rsidP="00FF4C77">
            <w:pPr>
              <w:pStyle w:val="BodyText"/>
              <w:spacing w:after="100" w:afterAutospacing="1"/>
              <w:jc w:val="center"/>
              <w:rPr>
                <w:lang w:eastAsia="zh-CN"/>
              </w:rPr>
            </w:pPr>
            <w:r>
              <w:rPr>
                <w:lang w:eastAsia="zh-CN"/>
              </w:rPr>
              <w:t>0.2</w:t>
            </w:r>
          </w:p>
        </w:tc>
        <w:tc>
          <w:tcPr>
            <w:tcW w:w="1695" w:type="dxa"/>
            <w:tcBorders>
              <w:top w:val="single" w:sz="4" w:space="0" w:color="auto"/>
            </w:tcBorders>
          </w:tcPr>
          <w:p w:rsidR="00A0318E" w:rsidRDefault="00A0318E" w:rsidP="00FF4C77">
            <w:pPr>
              <w:pStyle w:val="BodyText"/>
              <w:spacing w:after="100" w:afterAutospacing="1"/>
              <w:jc w:val="center"/>
              <w:rPr>
                <w:lang w:eastAsia="zh-CN"/>
              </w:rPr>
            </w:pPr>
            <w:r>
              <w:rPr>
                <w:lang w:eastAsia="zh-CN"/>
              </w:rPr>
              <w:t>0.2</w:t>
            </w:r>
          </w:p>
        </w:tc>
      </w:tr>
      <w:tr w:rsidR="00A0318E" w:rsidRPr="0074389B" w:rsidTr="00A15264">
        <w:trPr>
          <w:jc w:val="center"/>
        </w:trPr>
        <w:tc>
          <w:tcPr>
            <w:tcW w:w="789" w:type="dxa"/>
            <w:tcBorders>
              <w:top w:val="single" w:sz="12" w:space="0" w:color="auto"/>
            </w:tcBorders>
          </w:tcPr>
          <w:p w:rsidR="00A0318E" w:rsidRDefault="00A0318E" w:rsidP="00FF4C77">
            <w:pPr>
              <w:pStyle w:val="BodyText"/>
              <w:spacing w:after="100" w:afterAutospacing="1"/>
              <w:jc w:val="center"/>
              <w:rPr>
                <w:lang w:eastAsia="zh-CN"/>
              </w:rPr>
            </w:pPr>
            <w:r>
              <w:rPr>
                <w:lang w:eastAsia="zh-CN"/>
              </w:rPr>
              <w:t>3</w:t>
            </w:r>
          </w:p>
        </w:tc>
        <w:tc>
          <w:tcPr>
            <w:tcW w:w="1135" w:type="dxa"/>
            <w:tcBorders>
              <w:top w:val="single" w:sz="12" w:space="0" w:color="auto"/>
            </w:tcBorders>
          </w:tcPr>
          <w:p w:rsidR="00A0318E" w:rsidRPr="0074389B" w:rsidRDefault="00A0318E" w:rsidP="00FF4C77">
            <w:pPr>
              <w:pStyle w:val="BodyText"/>
              <w:spacing w:after="100" w:afterAutospacing="1"/>
              <w:jc w:val="center"/>
              <w:rPr>
                <w:lang w:eastAsia="zh-CN"/>
              </w:rPr>
            </w:pPr>
            <w:r>
              <w:rPr>
                <w:lang w:eastAsia="zh-CN"/>
              </w:rPr>
              <w:t>1</w:t>
            </w:r>
          </w:p>
        </w:tc>
        <w:tc>
          <w:tcPr>
            <w:tcW w:w="1317" w:type="dxa"/>
            <w:tcBorders>
              <w:top w:val="single" w:sz="12" w:space="0" w:color="auto"/>
            </w:tcBorders>
          </w:tcPr>
          <w:p w:rsidR="00A0318E" w:rsidRPr="0074389B" w:rsidRDefault="00757DF8" w:rsidP="00FF4C77">
            <w:pPr>
              <w:pStyle w:val="BodyText"/>
              <w:spacing w:after="100" w:afterAutospacing="1"/>
              <w:jc w:val="center"/>
              <w:rPr>
                <w:lang w:eastAsia="zh-CN"/>
              </w:rPr>
            </w:pPr>
            <w:r>
              <w:rPr>
                <w:lang w:eastAsia="zh-CN"/>
              </w:rPr>
              <w:t>78.3</w:t>
            </w:r>
          </w:p>
        </w:tc>
        <w:tc>
          <w:tcPr>
            <w:tcW w:w="1545" w:type="dxa"/>
            <w:tcBorders>
              <w:top w:val="single" w:sz="12" w:space="0" w:color="auto"/>
            </w:tcBorders>
          </w:tcPr>
          <w:p w:rsidR="00A0318E" w:rsidRPr="0074389B" w:rsidRDefault="00757DF8" w:rsidP="00FF4C77">
            <w:pPr>
              <w:pStyle w:val="BodyText"/>
              <w:spacing w:after="100" w:afterAutospacing="1"/>
              <w:jc w:val="center"/>
              <w:rPr>
                <w:lang w:eastAsia="zh-CN"/>
              </w:rPr>
            </w:pPr>
            <w:r>
              <w:rPr>
                <w:lang w:eastAsia="zh-CN"/>
              </w:rPr>
              <w:t>86.4</w:t>
            </w:r>
          </w:p>
        </w:tc>
        <w:tc>
          <w:tcPr>
            <w:tcW w:w="1276" w:type="dxa"/>
            <w:tcBorders>
              <w:top w:val="single" w:sz="12" w:space="0" w:color="auto"/>
            </w:tcBorders>
          </w:tcPr>
          <w:p w:rsidR="00A0318E" w:rsidDel="00F15C5A" w:rsidRDefault="00A0318E" w:rsidP="00FF4C77">
            <w:pPr>
              <w:pStyle w:val="BodyText"/>
              <w:spacing w:after="100" w:afterAutospacing="1"/>
              <w:jc w:val="center"/>
              <w:rPr>
                <w:lang w:eastAsia="zh-CN"/>
              </w:rPr>
            </w:pPr>
            <w:r>
              <w:rPr>
                <w:lang w:eastAsia="zh-CN"/>
              </w:rPr>
              <w:t>97.6</w:t>
            </w:r>
          </w:p>
        </w:tc>
        <w:tc>
          <w:tcPr>
            <w:tcW w:w="1695" w:type="dxa"/>
            <w:tcBorders>
              <w:top w:val="single" w:sz="12" w:space="0" w:color="auto"/>
            </w:tcBorders>
          </w:tcPr>
          <w:p w:rsidR="00A0318E" w:rsidDel="00F15C5A" w:rsidRDefault="00A0318E" w:rsidP="00FF4C77">
            <w:pPr>
              <w:pStyle w:val="BodyText"/>
              <w:spacing w:after="100" w:afterAutospacing="1"/>
              <w:jc w:val="center"/>
              <w:rPr>
                <w:lang w:eastAsia="zh-CN"/>
              </w:rPr>
            </w:pPr>
            <w:r>
              <w:rPr>
                <w:lang w:eastAsia="zh-CN"/>
              </w:rPr>
              <w:t>97.6</w:t>
            </w:r>
          </w:p>
        </w:tc>
      </w:tr>
      <w:tr w:rsidR="00A0318E" w:rsidRPr="0074389B" w:rsidTr="00A15264">
        <w:trPr>
          <w:jc w:val="center"/>
        </w:trPr>
        <w:tc>
          <w:tcPr>
            <w:tcW w:w="789" w:type="dxa"/>
          </w:tcPr>
          <w:p w:rsidR="00A0318E" w:rsidRDefault="00A0318E" w:rsidP="00FF4C77">
            <w:pPr>
              <w:pStyle w:val="BodyText"/>
              <w:spacing w:after="100" w:afterAutospacing="1"/>
              <w:jc w:val="center"/>
              <w:rPr>
                <w:lang w:eastAsia="zh-CN"/>
              </w:rPr>
            </w:pPr>
            <w:r>
              <w:rPr>
                <w:lang w:eastAsia="zh-CN"/>
              </w:rPr>
              <w:t>3</w:t>
            </w:r>
          </w:p>
        </w:tc>
        <w:tc>
          <w:tcPr>
            <w:tcW w:w="1135" w:type="dxa"/>
          </w:tcPr>
          <w:p w:rsidR="00A0318E" w:rsidRPr="0074389B" w:rsidRDefault="00A0318E" w:rsidP="00FF4C77">
            <w:pPr>
              <w:pStyle w:val="BodyText"/>
              <w:spacing w:after="100" w:afterAutospacing="1"/>
              <w:jc w:val="center"/>
              <w:rPr>
                <w:lang w:eastAsia="zh-CN"/>
              </w:rPr>
            </w:pPr>
            <w:r>
              <w:rPr>
                <w:lang w:eastAsia="zh-CN"/>
              </w:rPr>
              <w:t>2</w:t>
            </w:r>
          </w:p>
        </w:tc>
        <w:tc>
          <w:tcPr>
            <w:tcW w:w="1317" w:type="dxa"/>
          </w:tcPr>
          <w:p w:rsidR="00A0318E" w:rsidRPr="0074389B" w:rsidRDefault="00757DF8" w:rsidP="00FF4C77">
            <w:pPr>
              <w:pStyle w:val="BodyText"/>
              <w:spacing w:after="100" w:afterAutospacing="1"/>
              <w:jc w:val="center"/>
              <w:rPr>
                <w:lang w:eastAsia="zh-CN"/>
              </w:rPr>
            </w:pPr>
            <w:r>
              <w:rPr>
                <w:lang w:eastAsia="zh-CN"/>
              </w:rPr>
              <w:t>21.6</w:t>
            </w:r>
          </w:p>
        </w:tc>
        <w:tc>
          <w:tcPr>
            <w:tcW w:w="1545" w:type="dxa"/>
          </w:tcPr>
          <w:p w:rsidR="00A0318E" w:rsidRPr="0074389B" w:rsidRDefault="00757DF8" w:rsidP="00FF4C77">
            <w:pPr>
              <w:pStyle w:val="BodyText"/>
              <w:spacing w:after="100" w:afterAutospacing="1"/>
              <w:jc w:val="center"/>
              <w:rPr>
                <w:lang w:eastAsia="zh-CN"/>
              </w:rPr>
            </w:pPr>
            <w:r>
              <w:rPr>
                <w:lang w:eastAsia="zh-CN"/>
              </w:rPr>
              <w:t>11.1</w:t>
            </w:r>
          </w:p>
        </w:tc>
        <w:tc>
          <w:tcPr>
            <w:tcW w:w="1276" w:type="dxa"/>
          </w:tcPr>
          <w:p w:rsidR="00A0318E" w:rsidDel="00F15C5A" w:rsidRDefault="00A0318E" w:rsidP="00FF4C77">
            <w:pPr>
              <w:pStyle w:val="BodyText"/>
              <w:spacing w:after="100" w:afterAutospacing="1"/>
              <w:jc w:val="center"/>
              <w:rPr>
                <w:lang w:eastAsia="zh-CN"/>
              </w:rPr>
            </w:pPr>
            <w:r>
              <w:rPr>
                <w:lang w:eastAsia="zh-CN"/>
              </w:rPr>
              <w:t>1.7</w:t>
            </w:r>
          </w:p>
        </w:tc>
        <w:tc>
          <w:tcPr>
            <w:tcW w:w="1695" w:type="dxa"/>
          </w:tcPr>
          <w:p w:rsidR="00A0318E" w:rsidDel="00F15C5A" w:rsidRDefault="00A0318E" w:rsidP="00FF4C77">
            <w:pPr>
              <w:pStyle w:val="BodyText"/>
              <w:spacing w:after="100" w:afterAutospacing="1"/>
              <w:jc w:val="center"/>
              <w:rPr>
                <w:lang w:eastAsia="zh-CN"/>
              </w:rPr>
            </w:pPr>
            <w:r>
              <w:rPr>
                <w:lang w:eastAsia="zh-CN"/>
              </w:rPr>
              <w:t>1.7</w:t>
            </w:r>
          </w:p>
        </w:tc>
      </w:tr>
      <w:tr w:rsidR="00A0318E" w:rsidRPr="0074389B" w:rsidTr="00A15264">
        <w:trPr>
          <w:jc w:val="center"/>
        </w:trPr>
        <w:tc>
          <w:tcPr>
            <w:tcW w:w="789" w:type="dxa"/>
          </w:tcPr>
          <w:p w:rsidR="00A0318E" w:rsidRDefault="00A0318E" w:rsidP="00FF4C77">
            <w:pPr>
              <w:pStyle w:val="BodyText"/>
              <w:spacing w:after="100" w:afterAutospacing="1"/>
              <w:jc w:val="center"/>
              <w:rPr>
                <w:lang w:eastAsia="zh-CN"/>
              </w:rPr>
            </w:pPr>
            <w:r>
              <w:rPr>
                <w:lang w:eastAsia="zh-CN"/>
              </w:rPr>
              <w:t>3</w:t>
            </w:r>
          </w:p>
        </w:tc>
        <w:tc>
          <w:tcPr>
            <w:tcW w:w="1135" w:type="dxa"/>
          </w:tcPr>
          <w:p w:rsidR="00A0318E" w:rsidRPr="0074389B" w:rsidRDefault="00A0318E" w:rsidP="00FF4C77">
            <w:pPr>
              <w:pStyle w:val="BodyText"/>
              <w:spacing w:after="100" w:afterAutospacing="1"/>
              <w:jc w:val="center"/>
              <w:rPr>
                <w:lang w:eastAsia="zh-CN"/>
              </w:rPr>
            </w:pPr>
            <w:r>
              <w:rPr>
                <w:lang w:eastAsia="zh-CN"/>
              </w:rPr>
              <w:t>3</w:t>
            </w:r>
          </w:p>
        </w:tc>
        <w:tc>
          <w:tcPr>
            <w:tcW w:w="1317" w:type="dxa"/>
          </w:tcPr>
          <w:p w:rsidR="00A0318E" w:rsidRPr="0074389B" w:rsidRDefault="00A0318E" w:rsidP="00FF4C77">
            <w:pPr>
              <w:pStyle w:val="BodyText"/>
              <w:spacing w:after="100" w:afterAutospacing="1"/>
              <w:jc w:val="center"/>
              <w:rPr>
                <w:lang w:eastAsia="zh-CN"/>
              </w:rPr>
            </w:pPr>
            <w:r>
              <w:rPr>
                <w:lang w:eastAsia="zh-CN"/>
              </w:rPr>
              <w:t>0</w:t>
            </w:r>
            <w:r w:rsidR="00757DF8">
              <w:rPr>
                <w:lang w:eastAsia="zh-CN"/>
              </w:rPr>
              <w:t>.13</w:t>
            </w:r>
          </w:p>
        </w:tc>
        <w:tc>
          <w:tcPr>
            <w:tcW w:w="1545" w:type="dxa"/>
          </w:tcPr>
          <w:p w:rsidR="00A0318E" w:rsidRPr="0074389B" w:rsidRDefault="00757DF8" w:rsidP="00FF4C77">
            <w:pPr>
              <w:pStyle w:val="BodyText"/>
              <w:spacing w:after="100" w:afterAutospacing="1"/>
              <w:jc w:val="center"/>
              <w:rPr>
                <w:lang w:eastAsia="zh-CN"/>
              </w:rPr>
            </w:pPr>
            <w:r>
              <w:rPr>
                <w:lang w:eastAsia="zh-CN"/>
              </w:rPr>
              <w:t>1.3</w:t>
            </w:r>
          </w:p>
        </w:tc>
        <w:tc>
          <w:tcPr>
            <w:tcW w:w="1276" w:type="dxa"/>
          </w:tcPr>
          <w:p w:rsidR="00A0318E" w:rsidDel="00F15C5A" w:rsidRDefault="00A0318E" w:rsidP="00FF4C77">
            <w:pPr>
              <w:pStyle w:val="BodyText"/>
              <w:spacing w:after="100" w:afterAutospacing="1"/>
              <w:jc w:val="center"/>
              <w:rPr>
                <w:lang w:eastAsia="zh-CN"/>
              </w:rPr>
            </w:pPr>
            <w:r>
              <w:rPr>
                <w:lang w:eastAsia="zh-CN"/>
              </w:rPr>
              <w:t>0.5</w:t>
            </w:r>
          </w:p>
        </w:tc>
        <w:tc>
          <w:tcPr>
            <w:tcW w:w="1695" w:type="dxa"/>
          </w:tcPr>
          <w:p w:rsidR="00A0318E" w:rsidDel="00F15C5A" w:rsidRDefault="00A0318E" w:rsidP="00FF4C77">
            <w:pPr>
              <w:pStyle w:val="BodyText"/>
              <w:spacing w:after="100" w:afterAutospacing="1"/>
              <w:jc w:val="center"/>
              <w:rPr>
                <w:lang w:eastAsia="zh-CN"/>
              </w:rPr>
            </w:pPr>
            <w:r>
              <w:rPr>
                <w:lang w:eastAsia="zh-CN"/>
              </w:rPr>
              <w:t>0.5</w:t>
            </w:r>
          </w:p>
        </w:tc>
      </w:tr>
      <w:tr w:rsidR="00A0318E" w:rsidRPr="0074389B" w:rsidTr="00A15264">
        <w:trPr>
          <w:jc w:val="center"/>
        </w:trPr>
        <w:tc>
          <w:tcPr>
            <w:tcW w:w="789" w:type="dxa"/>
          </w:tcPr>
          <w:p w:rsidR="00A0318E" w:rsidRDefault="00A0318E" w:rsidP="00FF4C77">
            <w:pPr>
              <w:pStyle w:val="BodyText"/>
              <w:spacing w:after="100" w:afterAutospacing="1"/>
              <w:jc w:val="center"/>
              <w:rPr>
                <w:lang w:eastAsia="zh-CN"/>
              </w:rPr>
            </w:pPr>
            <w:r>
              <w:rPr>
                <w:lang w:eastAsia="zh-CN"/>
              </w:rPr>
              <w:t>3</w:t>
            </w:r>
          </w:p>
        </w:tc>
        <w:tc>
          <w:tcPr>
            <w:tcW w:w="1135" w:type="dxa"/>
          </w:tcPr>
          <w:p w:rsidR="00A0318E" w:rsidRPr="0074389B" w:rsidRDefault="00A0318E" w:rsidP="00FF4C77">
            <w:pPr>
              <w:pStyle w:val="BodyText"/>
              <w:spacing w:after="100" w:afterAutospacing="1"/>
              <w:jc w:val="center"/>
              <w:rPr>
                <w:lang w:eastAsia="zh-CN"/>
              </w:rPr>
            </w:pPr>
            <w:r>
              <w:rPr>
                <w:lang w:eastAsia="zh-CN"/>
              </w:rPr>
              <w:t>4</w:t>
            </w:r>
          </w:p>
        </w:tc>
        <w:tc>
          <w:tcPr>
            <w:tcW w:w="1317" w:type="dxa"/>
          </w:tcPr>
          <w:p w:rsidR="00A0318E" w:rsidRPr="0074389B" w:rsidRDefault="00BE4630" w:rsidP="00FF4C77">
            <w:pPr>
              <w:pStyle w:val="BodyText"/>
              <w:spacing w:after="100" w:afterAutospacing="1"/>
              <w:jc w:val="center"/>
              <w:rPr>
                <w:lang w:eastAsia="zh-CN"/>
              </w:rPr>
            </w:pPr>
            <w:r>
              <w:rPr>
                <w:lang w:eastAsia="zh-CN"/>
              </w:rPr>
              <w:t>&lt;</w:t>
            </w:r>
            <w:r w:rsidR="00A0318E">
              <w:rPr>
                <w:lang w:eastAsia="zh-CN"/>
              </w:rPr>
              <w:t>0.</w:t>
            </w:r>
            <w:r>
              <w:rPr>
                <w:lang w:eastAsia="zh-CN"/>
              </w:rPr>
              <w:t>1</w:t>
            </w:r>
          </w:p>
        </w:tc>
        <w:tc>
          <w:tcPr>
            <w:tcW w:w="1545" w:type="dxa"/>
          </w:tcPr>
          <w:p w:rsidR="00A0318E" w:rsidRPr="0074389B" w:rsidRDefault="00757DF8" w:rsidP="00FF4C77">
            <w:pPr>
              <w:pStyle w:val="BodyText"/>
              <w:spacing w:after="100" w:afterAutospacing="1"/>
              <w:jc w:val="center"/>
              <w:rPr>
                <w:lang w:eastAsia="zh-CN"/>
              </w:rPr>
            </w:pPr>
            <w:r>
              <w:rPr>
                <w:lang w:eastAsia="zh-CN"/>
              </w:rPr>
              <w:t>1.2</w:t>
            </w:r>
          </w:p>
        </w:tc>
        <w:tc>
          <w:tcPr>
            <w:tcW w:w="1276" w:type="dxa"/>
          </w:tcPr>
          <w:p w:rsidR="00A0318E" w:rsidRDefault="00A0318E" w:rsidP="00FF4C77">
            <w:pPr>
              <w:pStyle w:val="BodyText"/>
              <w:spacing w:after="100" w:afterAutospacing="1"/>
              <w:jc w:val="center"/>
              <w:rPr>
                <w:lang w:eastAsia="zh-CN"/>
              </w:rPr>
            </w:pPr>
            <w:r>
              <w:rPr>
                <w:lang w:eastAsia="zh-CN"/>
              </w:rPr>
              <w:t>0.2</w:t>
            </w:r>
          </w:p>
        </w:tc>
        <w:tc>
          <w:tcPr>
            <w:tcW w:w="1695" w:type="dxa"/>
          </w:tcPr>
          <w:p w:rsidR="00A0318E" w:rsidRDefault="00A0318E" w:rsidP="00FF4C77">
            <w:pPr>
              <w:pStyle w:val="BodyText"/>
              <w:spacing w:after="100" w:afterAutospacing="1"/>
              <w:jc w:val="center"/>
              <w:rPr>
                <w:lang w:eastAsia="zh-CN"/>
              </w:rPr>
            </w:pPr>
            <w:r>
              <w:rPr>
                <w:lang w:eastAsia="zh-CN"/>
              </w:rPr>
              <w:t>0.2</w:t>
            </w:r>
          </w:p>
        </w:tc>
      </w:tr>
    </w:tbl>
    <w:p w:rsidR="009D27A5" w:rsidRDefault="009D27A5" w:rsidP="009D27A5">
      <w:pPr>
        <w:pStyle w:val="BodyText"/>
      </w:pPr>
    </w:p>
    <w:p w:rsidR="00183CDB" w:rsidRPr="0076031B" w:rsidRDefault="00183CDB" w:rsidP="001507A6">
      <w:pPr>
        <w:pStyle w:val="BodyText"/>
        <w:rPr>
          <w:lang w:eastAsia="zh-CN"/>
        </w:rPr>
      </w:pPr>
    </w:p>
    <w:p w:rsidR="000B617F" w:rsidRPr="000B617F" w:rsidRDefault="000B617F" w:rsidP="003B49B4">
      <w:pPr>
        <w:pStyle w:val="Caption"/>
      </w:pPr>
      <w:r>
        <w:t xml:space="preserve"> </w:t>
      </w:r>
      <w:bookmarkStart w:id="23" w:name="_Ref442806270"/>
      <w:r w:rsidR="00183CDB">
        <w:t xml:space="preserve">Table </w:t>
      </w:r>
      <w:r w:rsidR="002D3380">
        <w:fldChar w:fldCharType="begin"/>
      </w:r>
      <w:r w:rsidR="002D3380">
        <w:instrText xml:space="preserve"> SEQ Table \* ARABIC </w:instrText>
      </w:r>
      <w:r w:rsidR="002D3380">
        <w:fldChar w:fldCharType="separate"/>
      </w:r>
      <w:r w:rsidR="00975E79">
        <w:rPr>
          <w:noProof/>
        </w:rPr>
        <w:t>8</w:t>
      </w:r>
      <w:r w:rsidR="002D3380">
        <w:rPr>
          <w:noProof/>
        </w:rPr>
        <w:fldChar w:fldCharType="end"/>
      </w:r>
      <w:bookmarkEnd w:id="23"/>
      <w:r w:rsidR="00183CDB">
        <w:t xml:space="preserve">: </w:t>
      </w:r>
      <w:r w:rsidR="000D06BD">
        <w:t xml:space="preserve">DL and </w:t>
      </w:r>
      <w:r w:rsidR="00183CDB">
        <w:t>UL CC distribution</w:t>
      </w:r>
      <w:r w:rsidR="009D27A5">
        <w:t xml:space="preserve"> for 23 dBm</w:t>
      </w:r>
    </w:p>
    <w:tbl>
      <w:tblPr>
        <w:tblStyle w:val="TableGrid"/>
        <w:tblW w:w="0" w:type="auto"/>
        <w:jc w:val="center"/>
        <w:tblLook w:val="04A0" w:firstRow="1" w:lastRow="0" w:firstColumn="1" w:lastColumn="0" w:noHBand="0" w:noVBand="1"/>
      </w:tblPr>
      <w:tblGrid>
        <w:gridCol w:w="789"/>
        <w:gridCol w:w="1135"/>
        <w:gridCol w:w="1317"/>
        <w:gridCol w:w="1307"/>
        <w:gridCol w:w="1968"/>
        <w:gridCol w:w="1968"/>
      </w:tblGrid>
      <w:tr w:rsidR="000D06BD" w:rsidRPr="0074389B" w:rsidTr="009A6040">
        <w:trPr>
          <w:jc w:val="center"/>
        </w:trPr>
        <w:tc>
          <w:tcPr>
            <w:tcW w:w="789" w:type="dxa"/>
            <w:vMerge w:val="restart"/>
            <w:shd w:val="clear" w:color="auto" w:fill="B8CCE4" w:themeFill="accent1" w:themeFillTint="66"/>
          </w:tcPr>
          <w:p w:rsidR="000D06BD" w:rsidRDefault="000D06BD" w:rsidP="000B617F">
            <w:pPr>
              <w:pStyle w:val="BodyText"/>
              <w:spacing w:after="0"/>
              <w:jc w:val="center"/>
              <w:rPr>
                <w:lang w:eastAsia="zh-CN"/>
              </w:rPr>
            </w:pPr>
            <w:r>
              <w:rPr>
                <w:lang w:eastAsia="zh-CN"/>
              </w:rPr>
              <w:t>BCCH</w:t>
            </w:r>
          </w:p>
          <w:p w:rsidR="000D06BD" w:rsidRDefault="000D06BD" w:rsidP="000B617F">
            <w:pPr>
              <w:pStyle w:val="BodyText"/>
              <w:spacing w:after="0"/>
              <w:jc w:val="center"/>
              <w:rPr>
                <w:lang w:eastAsia="zh-CN"/>
              </w:rPr>
            </w:pPr>
            <w:r>
              <w:rPr>
                <w:lang w:eastAsia="zh-CN"/>
              </w:rPr>
              <w:t>Re-</w:t>
            </w:r>
          </w:p>
          <w:p w:rsidR="000D06BD" w:rsidRPr="0074389B" w:rsidRDefault="000D06BD" w:rsidP="000B617F">
            <w:pPr>
              <w:pStyle w:val="BodyText"/>
              <w:spacing w:after="0"/>
              <w:jc w:val="center"/>
              <w:rPr>
                <w:lang w:eastAsia="zh-CN"/>
              </w:rPr>
            </w:pPr>
            <w:r>
              <w:rPr>
                <w:lang w:eastAsia="zh-CN"/>
              </w:rPr>
              <w:t>use</w:t>
            </w:r>
          </w:p>
        </w:tc>
        <w:tc>
          <w:tcPr>
            <w:tcW w:w="1135" w:type="dxa"/>
            <w:vMerge w:val="restart"/>
            <w:shd w:val="clear" w:color="auto" w:fill="B8CCE4" w:themeFill="accent1" w:themeFillTint="66"/>
          </w:tcPr>
          <w:p w:rsidR="000D06BD" w:rsidRDefault="000D06BD" w:rsidP="0076031B">
            <w:pPr>
              <w:pStyle w:val="BodyText"/>
              <w:spacing w:after="0"/>
              <w:jc w:val="center"/>
              <w:rPr>
                <w:lang w:eastAsia="zh-CN"/>
              </w:rPr>
            </w:pPr>
            <w:r w:rsidRPr="0074389B">
              <w:rPr>
                <w:lang w:eastAsia="zh-CN"/>
              </w:rPr>
              <w:t>Coverage</w:t>
            </w:r>
          </w:p>
          <w:p w:rsidR="000D06BD" w:rsidRPr="0074389B" w:rsidRDefault="000D06BD" w:rsidP="0076031B">
            <w:pPr>
              <w:pStyle w:val="BodyText"/>
              <w:spacing w:after="0"/>
              <w:jc w:val="center"/>
              <w:rPr>
                <w:lang w:eastAsia="zh-CN"/>
              </w:rPr>
            </w:pPr>
            <w:r w:rsidRPr="0074389B">
              <w:rPr>
                <w:lang w:eastAsia="zh-CN"/>
              </w:rPr>
              <w:t>Class</w:t>
            </w:r>
          </w:p>
        </w:tc>
        <w:tc>
          <w:tcPr>
            <w:tcW w:w="2624" w:type="dxa"/>
            <w:gridSpan w:val="2"/>
            <w:tcBorders>
              <w:bottom w:val="single" w:sz="4" w:space="0" w:color="auto"/>
            </w:tcBorders>
            <w:shd w:val="clear" w:color="auto" w:fill="B8CCE4" w:themeFill="accent1" w:themeFillTint="66"/>
          </w:tcPr>
          <w:p w:rsidR="000D06BD" w:rsidRPr="0074389B" w:rsidRDefault="000D06BD" w:rsidP="00497D4B">
            <w:pPr>
              <w:pStyle w:val="BodyText"/>
              <w:spacing w:after="100" w:afterAutospacing="1"/>
              <w:jc w:val="center"/>
              <w:rPr>
                <w:lang w:eastAsia="zh-CN"/>
              </w:rPr>
            </w:pPr>
            <w:r w:rsidRPr="0074389B">
              <w:rPr>
                <w:lang w:eastAsia="zh-CN"/>
              </w:rPr>
              <w:t>Distribution of users</w:t>
            </w:r>
            <w:r>
              <w:rPr>
                <w:lang w:eastAsia="zh-CN"/>
              </w:rPr>
              <w:t xml:space="preserve"> in DL</w:t>
            </w:r>
            <w:r>
              <w:rPr>
                <w:lang w:eastAsia="zh-CN"/>
              </w:rPr>
              <w:br/>
            </w:r>
            <w:r w:rsidRPr="0074389B">
              <w:rPr>
                <w:lang w:eastAsia="zh-CN"/>
              </w:rPr>
              <w:t>[%]</w:t>
            </w:r>
          </w:p>
        </w:tc>
        <w:tc>
          <w:tcPr>
            <w:tcW w:w="3936" w:type="dxa"/>
            <w:gridSpan w:val="2"/>
            <w:tcBorders>
              <w:bottom w:val="single" w:sz="4" w:space="0" w:color="auto"/>
            </w:tcBorders>
            <w:shd w:val="clear" w:color="auto" w:fill="B8CCE4" w:themeFill="accent1" w:themeFillTint="66"/>
          </w:tcPr>
          <w:p w:rsidR="000D06BD" w:rsidRPr="0074389B" w:rsidRDefault="000D06BD">
            <w:pPr>
              <w:pStyle w:val="BodyText"/>
              <w:spacing w:after="100" w:afterAutospacing="1"/>
              <w:jc w:val="center"/>
              <w:rPr>
                <w:lang w:eastAsia="zh-CN"/>
              </w:rPr>
            </w:pPr>
            <w:r w:rsidRPr="0074389B">
              <w:rPr>
                <w:lang w:eastAsia="zh-CN"/>
              </w:rPr>
              <w:t xml:space="preserve">Distribution of users </w:t>
            </w:r>
            <w:r>
              <w:rPr>
                <w:lang w:eastAsia="zh-CN"/>
              </w:rPr>
              <w:t>in UL</w:t>
            </w:r>
            <w:r>
              <w:rPr>
                <w:lang w:eastAsia="zh-CN"/>
              </w:rPr>
              <w:br/>
            </w:r>
            <w:r w:rsidRPr="0074389B">
              <w:rPr>
                <w:lang w:eastAsia="zh-CN"/>
              </w:rPr>
              <w:t>[%]</w:t>
            </w:r>
          </w:p>
        </w:tc>
      </w:tr>
      <w:tr w:rsidR="000D06BD" w:rsidRPr="0074389B" w:rsidTr="001507A6">
        <w:trPr>
          <w:jc w:val="center"/>
        </w:trPr>
        <w:tc>
          <w:tcPr>
            <w:tcW w:w="789" w:type="dxa"/>
            <w:vMerge/>
          </w:tcPr>
          <w:p w:rsidR="000D06BD" w:rsidRPr="0074389B" w:rsidRDefault="000D06BD" w:rsidP="000B617F">
            <w:pPr>
              <w:pStyle w:val="BodyText"/>
              <w:spacing w:after="100" w:afterAutospacing="1"/>
              <w:jc w:val="center"/>
              <w:rPr>
                <w:lang w:eastAsia="zh-CN"/>
              </w:rPr>
            </w:pPr>
          </w:p>
        </w:tc>
        <w:tc>
          <w:tcPr>
            <w:tcW w:w="1135" w:type="dxa"/>
            <w:vMerge/>
          </w:tcPr>
          <w:p w:rsidR="000D06BD" w:rsidRPr="0074389B" w:rsidRDefault="000D06BD" w:rsidP="000B617F">
            <w:pPr>
              <w:pStyle w:val="BodyText"/>
              <w:spacing w:after="100" w:afterAutospacing="1"/>
              <w:jc w:val="center"/>
              <w:rPr>
                <w:lang w:eastAsia="zh-CN"/>
              </w:rPr>
            </w:pPr>
          </w:p>
        </w:tc>
        <w:tc>
          <w:tcPr>
            <w:tcW w:w="1317" w:type="dxa"/>
            <w:shd w:val="clear" w:color="auto" w:fill="DBE5F1" w:themeFill="accent1" w:themeFillTint="33"/>
          </w:tcPr>
          <w:p w:rsidR="000D06BD" w:rsidRPr="0074389B" w:rsidRDefault="000D06BD" w:rsidP="00F15C5A">
            <w:pPr>
              <w:pStyle w:val="BodyText"/>
              <w:spacing w:after="100" w:afterAutospacing="1"/>
              <w:jc w:val="center"/>
              <w:rPr>
                <w:lang w:eastAsia="zh-CN"/>
              </w:rPr>
            </w:pPr>
            <w:r>
              <w:t xml:space="preserve"> SINR CC DL</w:t>
            </w:r>
          </w:p>
        </w:tc>
        <w:tc>
          <w:tcPr>
            <w:tcW w:w="1307" w:type="dxa"/>
            <w:shd w:val="clear" w:color="auto" w:fill="DBE5F1" w:themeFill="accent1" w:themeFillTint="33"/>
          </w:tcPr>
          <w:p w:rsidR="000D06BD" w:rsidRPr="0074389B" w:rsidRDefault="000D06BD" w:rsidP="00F15C5A">
            <w:pPr>
              <w:pStyle w:val="BodyText"/>
              <w:spacing w:after="100" w:afterAutospacing="1"/>
              <w:jc w:val="center"/>
              <w:rPr>
                <w:lang w:eastAsia="zh-CN"/>
              </w:rPr>
            </w:pPr>
            <w:r>
              <w:t xml:space="preserve"> Carrier CC DL</w:t>
            </w:r>
          </w:p>
        </w:tc>
        <w:tc>
          <w:tcPr>
            <w:tcW w:w="1968" w:type="dxa"/>
            <w:shd w:val="clear" w:color="auto" w:fill="DBE5F1" w:themeFill="accent1" w:themeFillTint="33"/>
          </w:tcPr>
          <w:p w:rsidR="000D06BD" w:rsidRPr="0074389B" w:rsidDel="00F15C5A" w:rsidRDefault="000D06BD" w:rsidP="00F15C5A">
            <w:pPr>
              <w:pStyle w:val="BodyText"/>
              <w:spacing w:after="100" w:afterAutospacing="1"/>
              <w:jc w:val="center"/>
              <w:rPr>
                <w:lang w:eastAsia="zh-CN"/>
              </w:rPr>
            </w:pPr>
            <w:r>
              <w:t>SINR CC DL</w:t>
            </w:r>
          </w:p>
        </w:tc>
        <w:tc>
          <w:tcPr>
            <w:tcW w:w="1968" w:type="dxa"/>
            <w:shd w:val="clear" w:color="auto" w:fill="DBE5F1" w:themeFill="accent1" w:themeFillTint="33"/>
          </w:tcPr>
          <w:p w:rsidR="000D06BD" w:rsidRPr="0074389B" w:rsidDel="00F15C5A" w:rsidRDefault="000D06BD" w:rsidP="00F15C5A">
            <w:pPr>
              <w:pStyle w:val="BodyText"/>
              <w:spacing w:after="100" w:afterAutospacing="1"/>
              <w:jc w:val="center"/>
              <w:rPr>
                <w:lang w:eastAsia="zh-CN"/>
              </w:rPr>
            </w:pPr>
            <w:r>
              <w:t>Carrier CC DL</w:t>
            </w:r>
          </w:p>
        </w:tc>
      </w:tr>
      <w:tr w:rsidR="000D06BD" w:rsidRPr="0074389B" w:rsidTr="001507A6">
        <w:trPr>
          <w:jc w:val="center"/>
        </w:trPr>
        <w:tc>
          <w:tcPr>
            <w:tcW w:w="789" w:type="dxa"/>
          </w:tcPr>
          <w:p w:rsidR="000D06BD" w:rsidRPr="0074389B" w:rsidRDefault="000D06BD" w:rsidP="000B617F">
            <w:pPr>
              <w:pStyle w:val="BodyText"/>
              <w:spacing w:after="100" w:afterAutospacing="1"/>
              <w:jc w:val="center"/>
              <w:rPr>
                <w:lang w:eastAsia="zh-CN"/>
              </w:rPr>
            </w:pPr>
            <w:r>
              <w:rPr>
                <w:lang w:eastAsia="zh-CN"/>
              </w:rPr>
              <w:t>12</w:t>
            </w:r>
          </w:p>
        </w:tc>
        <w:tc>
          <w:tcPr>
            <w:tcW w:w="1135" w:type="dxa"/>
          </w:tcPr>
          <w:p w:rsidR="000D06BD" w:rsidRPr="0074389B" w:rsidRDefault="000D06BD" w:rsidP="000B617F">
            <w:pPr>
              <w:pStyle w:val="BodyText"/>
              <w:spacing w:after="100" w:afterAutospacing="1"/>
              <w:jc w:val="center"/>
              <w:rPr>
                <w:lang w:eastAsia="zh-CN"/>
              </w:rPr>
            </w:pPr>
            <w:r w:rsidRPr="0074389B">
              <w:rPr>
                <w:lang w:eastAsia="zh-CN"/>
              </w:rPr>
              <w:t>1</w:t>
            </w:r>
          </w:p>
        </w:tc>
        <w:tc>
          <w:tcPr>
            <w:tcW w:w="1317" w:type="dxa"/>
          </w:tcPr>
          <w:p w:rsidR="000D06BD" w:rsidRPr="0074389B" w:rsidRDefault="00AF5249" w:rsidP="00AF5249">
            <w:pPr>
              <w:pStyle w:val="BodyText"/>
              <w:spacing w:after="100" w:afterAutospacing="1"/>
              <w:jc w:val="center"/>
              <w:rPr>
                <w:lang w:eastAsia="zh-CN"/>
              </w:rPr>
            </w:pPr>
            <w:r>
              <w:rPr>
                <w:lang w:eastAsia="zh-CN"/>
              </w:rPr>
              <w:t>98.3</w:t>
            </w:r>
          </w:p>
        </w:tc>
        <w:tc>
          <w:tcPr>
            <w:tcW w:w="1307" w:type="dxa"/>
          </w:tcPr>
          <w:p w:rsidR="000D06BD" w:rsidRPr="0074389B" w:rsidRDefault="00AF5249" w:rsidP="00AF5249">
            <w:pPr>
              <w:pStyle w:val="BodyText"/>
              <w:spacing w:after="100" w:afterAutospacing="1"/>
              <w:jc w:val="center"/>
              <w:rPr>
                <w:lang w:eastAsia="zh-CN"/>
              </w:rPr>
            </w:pPr>
            <w:r>
              <w:rPr>
                <w:lang w:eastAsia="zh-CN"/>
              </w:rPr>
              <w:t>98.6</w:t>
            </w:r>
          </w:p>
        </w:tc>
        <w:tc>
          <w:tcPr>
            <w:tcW w:w="1968" w:type="dxa"/>
          </w:tcPr>
          <w:p w:rsidR="000D06BD" w:rsidDel="00F15C5A" w:rsidRDefault="009406DE" w:rsidP="009406DE">
            <w:pPr>
              <w:pStyle w:val="BodyText"/>
              <w:spacing w:after="100" w:afterAutospacing="1"/>
              <w:jc w:val="center"/>
              <w:rPr>
                <w:lang w:eastAsia="zh-CN"/>
              </w:rPr>
            </w:pPr>
            <w:r>
              <w:rPr>
                <w:lang w:eastAsia="zh-CN"/>
              </w:rPr>
              <w:t>83.8</w:t>
            </w:r>
          </w:p>
        </w:tc>
        <w:tc>
          <w:tcPr>
            <w:tcW w:w="1968" w:type="dxa"/>
          </w:tcPr>
          <w:p w:rsidR="000D06BD" w:rsidDel="00F15C5A" w:rsidRDefault="009406DE" w:rsidP="009406DE">
            <w:pPr>
              <w:pStyle w:val="BodyText"/>
              <w:spacing w:after="100" w:afterAutospacing="1"/>
              <w:jc w:val="center"/>
              <w:rPr>
                <w:lang w:eastAsia="zh-CN"/>
              </w:rPr>
            </w:pPr>
            <w:r>
              <w:rPr>
                <w:lang w:eastAsia="zh-CN"/>
              </w:rPr>
              <w:t>83.8</w:t>
            </w:r>
          </w:p>
        </w:tc>
      </w:tr>
      <w:tr w:rsidR="000D06BD" w:rsidRPr="0074389B" w:rsidTr="001507A6">
        <w:trPr>
          <w:jc w:val="center"/>
        </w:trPr>
        <w:tc>
          <w:tcPr>
            <w:tcW w:w="789" w:type="dxa"/>
          </w:tcPr>
          <w:p w:rsidR="000D06BD" w:rsidRPr="0074389B" w:rsidRDefault="000D06BD" w:rsidP="000B617F">
            <w:pPr>
              <w:pStyle w:val="BodyText"/>
              <w:spacing w:after="100" w:afterAutospacing="1"/>
              <w:jc w:val="center"/>
              <w:rPr>
                <w:lang w:eastAsia="zh-CN"/>
              </w:rPr>
            </w:pPr>
            <w:r>
              <w:rPr>
                <w:lang w:eastAsia="zh-CN"/>
              </w:rPr>
              <w:t>12</w:t>
            </w:r>
          </w:p>
        </w:tc>
        <w:tc>
          <w:tcPr>
            <w:tcW w:w="1135" w:type="dxa"/>
          </w:tcPr>
          <w:p w:rsidR="000D06BD" w:rsidRPr="0074389B" w:rsidRDefault="000D06BD" w:rsidP="000B617F">
            <w:pPr>
              <w:pStyle w:val="BodyText"/>
              <w:spacing w:after="100" w:afterAutospacing="1"/>
              <w:jc w:val="center"/>
              <w:rPr>
                <w:lang w:eastAsia="zh-CN"/>
              </w:rPr>
            </w:pPr>
            <w:r w:rsidRPr="0074389B">
              <w:rPr>
                <w:lang w:eastAsia="zh-CN"/>
              </w:rPr>
              <w:t>2</w:t>
            </w:r>
          </w:p>
        </w:tc>
        <w:tc>
          <w:tcPr>
            <w:tcW w:w="1317" w:type="dxa"/>
          </w:tcPr>
          <w:p w:rsidR="000D06BD" w:rsidRPr="0074389B" w:rsidRDefault="00AF5249" w:rsidP="00AF5249">
            <w:pPr>
              <w:pStyle w:val="BodyText"/>
              <w:spacing w:after="100" w:afterAutospacing="1"/>
              <w:jc w:val="center"/>
              <w:rPr>
                <w:lang w:eastAsia="zh-CN"/>
              </w:rPr>
            </w:pPr>
            <w:r>
              <w:rPr>
                <w:lang w:eastAsia="zh-CN"/>
              </w:rPr>
              <w:t>1.7</w:t>
            </w:r>
          </w:p>
        </w:tc>
        <w:tc>
          <w:tcPr>
            <w:tcW w:w="1307" w:type="dxa"/>
          </w:tcPr>
          <w:p w:rsidR="000D06BD" w:rsidRPr="0074389B" w:rsidRDefault="00AF5249" w:rsidP="00AF5249">
            <w:pPr>
              <w:pStyle w:val="BodyText"/>
              <w:spacing w:after="100" w:afterAutospacing="1"/>
              <w:jc w:val="center"/>
              <w:rPr>
                <w:lang w:eastAsia="zh-CN"/>
              </w:rPr>
            </w:pPr>
            <w:r>
              <w:rPr>
                <w:lang w:eastAsia="zh-CN"/>
              </w:rPr>
              <w:t>1.4</w:t>
            </w:r>
          </w:p>
        </w:tc>
        <w:tc>
          <w:tcPr>
            <w:tcW w:w="1968" w:type="dxa"/>
          </w:tcPr>
          <w:p w:rsidR="000D06BD" w:rsidDel="00F15C5A" w:rsidRDefault="009406DE" w:rsidP="000B617F">
            <w:pPr>
              <w:pStyle w:val="BodyText"/>
              <w:spacing w:after="100" w:afterAutospacing="1"/>
              <w:jc w:val="center"/>
              <w:rPr>
                <w:lang w:eastAsia="zh-CN"/>
              </w:rPr>
            </w:pPr>
            <w:r>
              <w:rPr>
                <w:lang w:eastAsia="zh-CN"/>
              </w:rPr>
              <w:t>9.2</w:t>
            </w:r>
          </w:p>
        </w:tc>
        <w:tc>
          <w:tcPr>
            <w:tcW w:w="1968" w:type="dxa"/>
          </w:tcPr>
          <w:p w:rsidR="000D06BD" w:rsidDel="00F15C5A" w:rsidRDefault="009406DE" w:rsidP="009406DE">
            <w:pPr>
              <w:pStyle w:val="BodyText"/>
              <w:spacing w:after="100" w:afterAutospacing="1"/>
              <w:jc w:val="center"/>
              <w:rPr>
                <w:lang w:eastAsia="zh-CN"/>
              </w:rPr>
            </w:pPr>
            <w:r>
              <w:rPr>
                <w:lang w:eastAsia="zh-CN"/>
              </w:rPr>
              <w:t>9.2</w:t>
            </w:r>
          </w:p>
        </w:tc>
      </w:tr>
      <w:tr w:rsidR="000D06BD" w:rsidRPr="0074389B" w:rsidTr="001507A6">
        <w:trPr>
          <w:jc w:val="center"/>
        </w:trPr>
        <w:tc>
          <w:tcPr>
            <w:tcW w:w="789" w:type="dxa"/>
            <w:tcBorders>
              <w:bottom w:val="single" w:sz="4" w:space="0" w:color="auto"/>
            </w:tcBorders>
          </w:tcPr>
          <w:p w:rsidR="000D06BD" w:rsidRPr="0074389B" w:rsidRDefault="000D06BD" w:rsidP="000B617F">
            <w:pPr>
              <w:pStyle w:val="BodyText"/>
              <w:spacing w:after="100" w:afterAutospacing="1"/>
              <w:jc w:val="center"/>
              <w:rPr>
                <w:lang w:eastAsia="zh-CN"/>
              </w:rPr>
            </w:pPr>
            <w:r>
              <w:rPr>
                <w:lang w:eastAsia="zh-CN"/>
              </w:rPr>
              <w:t>12</w:t>
            </w:r>
          </w:p>
        </w:tc>
        <w:tc>
          <w:tcPr>
            <w:tcW w:w="1135" w:type="dxa"/>
            <w:tcBorders>
              <w:bottom w:val="single" w:sz="4" w:space="0" w:color="auto"/>
            </w:tcBorders>
          </w:tcPr>
          <w:p w:rsidR="000D06BD" w:rsidRPr="0074389B" w:rsidRDefault="000D06BD" w:rsidP="000B617F">
            <w:pPr>
              <w:pStyle w:val="BodyText"/>
              <w:spacing w:after="100" w:afterAutospacing="1"/>
              <w:jc w:val="center"/>
              <w:rPr>
                <w:lang w:eastAsia="zh-CN"/>
              </w:rPr>
            </w:pPr>
            <w:r w:rsidRPr="0074389B">
              <w:rPr>
                <w:lang w:eastAsia="zh-CN"/>
              </w:rPr>
              <w:t>3</w:t>
            </w:r>
          </w:p>
        </w:tc>
        <w:tc>
          <w:tcPr>
            <w:tcW w:w="1317" w:type="dxa"/>
            <w:tcBorders>
              <w:bottom w:val="single" w:sz="4" w:space="0" w:color="auto"/>
            </w:tcBorders>
          </w:tcPr>
          <w:p w:rsidR="000D06BD" w:rsidRPr="0074389B" w:rsidRDefault="00A15264" w:rsidP="00AF5249">
            <w:pPr>
              <w:pStyle w:val="BodyText"/>
              <w:spacing w:after="100" w:afterAutospacing="1"/>
              <w:jc w:val="center"/>
              <w:rPr>
                <w:lang w:eastAsia="zh-CN"/>
              </w:rPr>
            </w:pPr>
            <w:r>
              <w:rPr>
                <w:lang w:eastAsia="zh-CN"/>
              </w:rPr>
              <w:t>&lt;</w:t>
            </w:r>
            <w:r w:rsidR="00AF5249">
              <w:rPr>
                <w:lang w:eastAsia="zh-CN"/>
              </w:rPr>
              <w:t>0.</w:t>
            </w:r>
            <w:r>
              <w:rPr>
                <w:lang w:eastAsia="zh-CN"/>
              </w:rPr>
              <w:t>1</w:t>
            </w:r>
          </w:p>
        </w:tc>
        <w:tc>
          <w:tcPr>
            <w:tcW w:w="1307" w:type="dxa"/>
            <w:tcBorders>
              <w:bottom w:val="single" w:sz="4" w:space="0" w:color="auto"/>
            </w:tcBorders>
          </w:tcPr>
          <w:p w:rsidR="000D06BD" w:rsidRPr="0074389B" w:rsidRDefault="00A15264" w:rsidP="00A15264">
            <w:pPr>
              <w:pStyle w:val="BodyText"/>
              <w:spacing w:after="100" w:afterAutospacing="1"/>
              <w:jc w:val="center"/>
              <w:rPr>
                <w:lang w:eastAsia="zh-CN"/>
              </w:rPr>
            </w:pPr>
            <w:r>
              <w:rPr>
                <w:lang w:eastAsia="zh-CN"/>
              </w:rPr>
              <w:t>&lt;0.1</w:t>
            </w:r>
          </w:p>
        </w:tc>
        <w:tc>
          <w:tcPr>
            <w:tcW w:w="1968" w:type="dxa"/>
            <w:tcBorders>
              <w:bottom w:val="single" w:sz="4" w:space="0" w:color="auto"/>
            </w:tcBorders>
          </w:tcPr>
          <w:p w:rsidR="000D06BD" w:rsidDel="00F15C5A" w:rsidRDefault="009406DE" w:rsidP="009406DE">
            <w:pPr>
              <w:pStyle w:val="BodyText"/>
              <w:spacing w:after="100" w:afterAutospacing="1"/>
              <w:jc w:val="center"/>
              <w:rPr>
                <w:lang w:eastAsia="zh-CN"/>
              </w:rPr>
            </w:pPr>
            <w:r>
              <w:rPr>
                <w:lang w:eastAsia="zh-CN"/>
              </w:rPr>
              <w:t>3.9</w:t>
            </w:r>
          </w:p>
        </w:tc>
        <w:tc>
          <w:tcPr>
            <w:tcW w:w="1968" w:type="dxa"/>
            <w:tcBorders>
              <w:bottom w:val="single" w:sz="4" w:space="0" w:color="auto"/>
            </w:tcBorders>
          </w:tcPr>
          <w:p w:rsidR="000D06BD" w:rsidDel="00F15C5A" w:rsidRDefault="009406DE" w:rsidP="009406DE">
            <w:pPr>
              <w:pStyle w:val="BodyText"/>
              <w:spacing w:after="100" w:afterAutospacing="1"/>
              <w:jc w:val="center"/>
              <w:rPr>
                <w:lang w:eastAsia="zh-CN"/>
              </w:rPr>
            </w:pPr>
            <w:r>
              <w:rPr>
                <w:lang w:eastAsia="zh-CN"/>
              </w:rPr>
              <w:t>3.9</w:t>
            </w:r>
          </w:p>
        </w:tc>
      </w:tr>
      <w:tr w:rsidR="000D06BD" w:rsidRPr="0074389B" w:rsidTr="001507A6">
        <w:trPr>
          <w:jc w:val="center"/>
        </w:trPr>
        <w:tc>
          <w:tcPr>
            <w:tcW w:w="789" w:type="dxa"/>
            <w:tcBorders>
              <w:top w:val="single" w:sz="4" w:space="0" w:color="auto"/>
              <w:left w:val="single" w:sz="4" w:space="0" w:color="auto"/>
              <w:bottom w:val="single" w:sz="12" w:space="0" w:color="auto"/>
              <w:right w:val="single" w:sz="4" w:space="0" w:color="auto"/>
            </w:tcBorders>
          </w:tcPr>
          <w:p w:rsidR="000D06BD" w:rsidRPr="0074389B" w:rsidRDefault="000D06BD" w:rsidP="000B617F">
            <w:pPr>
              <w:pStyle w:val="BodyText"/>
              <w:spacing w:after="100" w:afterAutospacing="1"/>
              <w:jc w:val="center"/>
              <w:rPr>
                <w:lang w:eastAsia="zh-CN"/>
              </w:rPr>
            </w:pPr>
            <w:r>
              <w:rPr>
                <w:lang w:eastAsia="zh-CN"/>
              </w:rPr>
              <w:t>12</w:t>
            </w:r>
          </w:p>
        </w:tc>
        <w:tc>
          <w:tcPr>
            <w:tcW w:w="1135" w:type="dxa"/>
            <w:tcBorders>
              <w:top w:val="single" w:sz="4" w:space="0" w:color="auto"/>
              <w:left w:val="single" w:sz="4" w:space="0" w:color="auto"/>
              <w:bottom w:val="single" w:sz="12" w:space="0" w:color="auto"/>
              <w:right w:val="single" w:sz="4" w:space="0" w:color="auto"/>
            </w:tcBorders>
          </w:tcPr>
          <w:p w:rsidR="000D06BD" w:rsidRPr="0074389B" w:rsidRDefault="000D06BD" w:rsidP="000B617F">
            <w:pPr>
              <w:pStyle w:val="BodyText"/>
              <w:spacing w:after="100" w:afterAutospacing="1"/>
              <w:jc w:val="center"/>
              <w:rPr>
                <w:lang w:eastAsia="zh-CN"/>
              </w:rPr>
            </w:pPr>
            <w:r w:rsidRPr="0074389B">
              <w:rPr>
                <w:lang w:eastAsia="zh-CN"/>
              </w:rPr>
              <w:t>4</w:t>
            </w:r>
          </w:p>
        </w:tc>
        <w:tc>
          <w:tcPr>
            <w:tcW w:w="1317" w:type="dxa"/>
            <w:tcBorders>
              <w:top w:val="single" w:sz="4" w:space="0" w:color="auto"/>
              <w:left w:val="single" w:sz="4" w:space="0" w:color="auto"/>
              <w:bottom w:val="single" w:sz="12" w:space="0" w:color="auto"/>
              <w:right w:val="single" w:sz="4" w:space="0" w:color="auto"/>
            </w:tcBorders>
          </w:tcPr>
          <w:p w:rsidR="000D06BD" w:rsidRPr="0074389B" w:rsidRDefault="00A15264" w:rsidP="00AF5249">
            <w:pPr>
              <w:pStyle w:val="BodyText"/>
              <w:spacing w:after="100" w:afterAutospacing="1"/>
              <w:jc w:val="center"/>
              <w:rPr>
                <w:lang w:eastAsia="zh-CN"/>
              </w:rPr>
            </w:pPr>
            <w:r>
              <w:rPr>
                <w:lang w:eastAsia="zh-CN"/>
              </w:rPr>
              <w:t>&lt;0.1</w:t>
            </w:r>
          </w:p>
        </w:tc>
        <w:tc>
          <w:tcPr>
            <w:tcW w:w="1307" w:type="dxa"/>
            <w:tcBorders>
              <w:top w:val="single" w:sz="4" w:space="0" w:color="auto"/>
              <w:left w:val="single" w:sz="4" w:space="0" w:color="auto"/>
              <w:bottom w:val="single" w:sz="12" w:space="0" w:color="auto"/>
              <w:right w:val="single" w:sz="4" w:space="0" w:color="auto"/>
            </w:tcBorders>
          </w:tcPr>
          <w:p w:rsidR="000D06BD" w:rsidRPr="0074389B" w:rsidRDefault="00A15264" w:rsidP="00A15264">
            <w:pPr>
              <w:pStyle w:val="BodyText"/>
              <w:spacing w:after="100" w:afterAutospacing="1"/>
              <w:jc w:val="center"/>
              <w:rPr>
                <w:lang w:eastAsia="zh-CN"/>
              </w:rPr>
            </w:pPr>
            <w:r>
              <w:rPr>
                <w:lang w:eastAsia="zh-CN"/>
              </w:rPr>
              <w:t>&lt;0.1</w:t>
            </w:r>
          </w:p>
        </w:tc>
        <w:tc>
          <w:tcPr>
            <w:tcW w:w="1968" w:type="dxa"/>
            <w:tcBorders>
              <w:top w:val="single" w:sz="4" w:space="0" w:color="auto"/>
              <w:left w:val="single" w:sz="4" w:space="0" w:color="auto"/>
              <w:bottom w:val="single" w:sz="12" w:space="0" w:color="auto"/>
              <w:right w:val="single" w:sz="4" w:space="0" w:color="auto"/>
            </w:tcBorders>
          </w:tcPr>
          <w:p w:rsidR="000D06BD" w:rsidRDefault="009406DE" w:rsidP="000B617F">
            <w:pPr>
              <w:pStyle w:val="BodyText"/>
              <w:spacing w:after="100" w:afterAutospacing="1"/>
              <w:jc w:val="center"/>
              <w:rPr>
                <w:lang w:eastAsia="zh-CN"/>
              </w:rPr>
            </w:pPr>
            <w:r>
              <w:rPr>
                <w:lang w:eastAsia="zh-CN"/>
              </w:rPr>
              <w:t>3.</w:t>
            </w:r>
            <w:r w:rsidR="00BE4630">
              <w:rPr>
                <w:lang w:eastAsia="zh-CN"/>
              </w:rPr>
              <w:t>1</w:t>
            </w:r>
          </w:p>
        </w:tc>
        <w:tc>
          <w:tcPr>
            <w:tcW w:w="1968" w:type="dxa"/>
            <w:tcBorders>
              <w:top w:val="single" w:sz="4" w:space="0" w:color="auto"/>
              <w:left w:val="single" w:sz="4" w:space="0" w:color="auto"/>
              <w:bottom w:val="single" w:sz="12" w:space="0" w:color="auto"/>
              <w:right w:val="single" w:sz="4" w:space="0" w:color="auto"/>
            </w:tcBorders>
          </w:tcPr>
          <w:p w:rsidR="000D06BD" w:rsidRDefault="009406DE" w:rsidP="009406DE">
            <w:pPr>
              <w:pStyle w:val="BodyText"/>
              <w:spacing w:after="100" w:afterAutospacing="1"/>
              <w:jc w:val="center"/>
              <w:rPr>
                <w:lang w:eastAsia="zh-CN"/>
              </w:rPr>
            </w:pPr>
            <w:r>
              <w:rPr>
                <w:lang w:eastAsia="zh-CN"/>
              </w:rPr>
              <w:t>3.1</w:t>
            </w:r>
          </w:p>
        </w:tc>
      </w:tr>
      <w:tr w:rsidR="000F40F5" w:rsidRPr="0074389B" w:rsidTr="00427CD1">
        <w:trPr>
          <w:jc w:val="center"/>
        </w:trPr>
        <w:tc>
          <w:tcPr>
            <w:tcW w:w="789" w:type="dxa"/>
            <w:tcBorders>
              <w:top w:val="single" w:sz="12" w:space="0" w:color="auto"/>
              <w:bottom w:val="single" w:sz="4" w:space="0" w:color="auto"/>
            </w:tcBorders>
          </w:tcPr>
          <w:p w:rsidR="000F40F5" w:rsidRDefault="000F40F5" w:rsidP="000B617F">
            <w:pPr>
              <w:pStyle w:val="BodyText"/>
              <w:spacing w:after="100" w:afterAutospacing="1"/>
              <w:jc w:val="center"/>
              <w:rPr>
                <w:lang w:eastAsia="zh-CN"/>
              </w:rPr>
            </w:pPr>
            <w:r>
              <w:rPr>
                <w:lang w:eastAsia="zh-CN"/>
              </w:rPr>
              <w:t>9</w:t>
            </w:r>
          </w:p>
        </w:tc>
        <w:tc>
          <w:tcPr>
            <w:tcW w:w="1135" w:type="dxa"/>
            <w:tcBorders>
              <w:top w:val="single" w:sz="12" w:space="0" w:color="auto"/>
              <w:bottom w:val="single" w:sz="4" w:space="0" w:color="auto"/>
            </w:tcBorders>
          </w:tcPr>
          <w:p w:rsidR="000F40F5" w:rsidRDefault="000F40F5" w:rsidP="000B617F">
            <w:pPr>
              <w:pStyle w:val="BodyText"/>
              <w:spacing w:after="100" w:afterAutospacing="1"/>
              <w:jc w:val="center"/>
              <w:rPr>
                <w:lang w:eastAsia="zh-CN"/>
              </w:rPr>
            </w:pPr>
            <w:r>
              <w:rPr>
                <w:lang w:eastAsia="zh-CN"/>
              </w:rPr>
              <w:t>1</w:t>
            </w:r>
          </w:p>
        </w:tc>
        <w:tc>
          <w:tcPr>
            <w:tcW w:w="1317" w:type="dxa"/>
            <w:tcBorders>
              <w:top w:val="single" w:sz="12" w:space="0" w:color="auto"/>
              <w:bottom w:val="single" w:sz="4" w:space="0" w:color="auto"/>
            </w:tcBorders>
          </w:tcPr>
          <w:p w:rsidR="000F40F5" w:rsidRDefault="000F40F5" w:rsidP="00AF5249">
            <w:pPr>
              <w:pStyle w:val="BodyText"/>
              <w:spacing w:after="100" w:afterAutospacing="1"/>
              <w:jc w:val="center"/>
              <w:rPr>
                <w:lang w:eastAsia="zh-CN"/>
              </w:rPr>
            </w:pPr>
            <w:r>
              <w:rPr>
                <w:lang w:eastAsia="zh-CN"/>
              </w:rPr>
              <w:t>97.0</w:t>
            </w:r>
          </w:p>
        </w:tc>
        <w:tc>
          <w:tcPr>
            <w:tcW w:w="1307" w:type="dxa"/>
            <w:tcBorders>
              <w:top w:val="single" w:sz="12" w:space="0" w:color="auto"/>
              <w:bottom w:val="single" w:sz="4" w:space="0" w:color="auto"/>
            </w:tcBorders>
          </w:tcPr>
          <w:p w:rsidR="000F40F5" w:rsidRDefault="000F40F5" w:rsidP="00AF5249">
            <w:pPr>
              <w:pStyle w:val="BodyText"/>
              <w:spacing w:after="100" w:afterAutospacing="1"/>
              <w:jc w:val="center"/>
              <w:rPr>
                <w:lang w:eastAsia="zh-CN"/>
              </w:rPr>
            </w:pPr>
            <w:r>
              <w:rPr>
                <w:lang w:eastAsia="zh-CN"/>
              </w:rPr>
              <w:t>97.6</w:t>
            </w:r>
          </w:p>
        </w:tc>
        <w:tc>
          <w:tcPr>
            <w:tcW w:w="1968" w:type="dxa"/>
            <w:tcBorders>
              <w:top w:val="single" w:sz="12" w:space="0" w:color="auto"/>
              <w:bottom w:val="single" w:sz="4" w:space="0" w:color="auto"/>
            </w:tcBorders>
          </w:tcPr>
          <w:p w:rsidR="000F40F5" w:rsidRDefault="000F40F5" w:rsidP="009406DE">
            <w:pPr>
              <w:pStyle w:val="BodyText"/>
              <w:spacing w:after="100" w:afterAutospacing="1"/>
              <w:jc w:val="center"/>
              <w:rPr>
                <w:lang w:eastAsia="zh-CN"/>
              </w:rPr>
            </w:pPr>
            <w:r>
              <w:rPr>
                <w:lang w:eastAsia="zh-CN"/>
              </w:rPr>
              <w:t>84.1</w:t>
            </w:r>
          </w:p>
        </w:tc>
        <w:tc>
          <w:tcPr>
            <w:tcW w:w="1968" w:type="dxa"/>
            <w:tcBorders>
              <w:top w:val="single" w:sz="12" w:space="0" w:color="auto"/>
              <w:bottom w:val="single" w:sz="4" w:space="0" w:color="auto"/>
            </w:tcBorders>
          </w:tcPr>
          <w:p w:rsidR="000F40F5" w:rsidRDefault="000F40F5" w:rsidP="009406DE">
            <w:pPr>
              <w:pStyle w:val="BodyText"/>
              <w:spacing w:after="100" w:afterAutospacing="1"/>
              <w:jc w:val="center"/>
              <w:rPr>
                <w:lang w:eastAsia="zh-CN"/>
              </w:rPr>
            </w:pPr>
            <w:r>
              <w:rPr>
                <w:lang w:eastAsia="zh-CN"/>
              </w:rPr>
              <w:t>84.1</w:t>
            </w:r>
          </w:p>
        </w:tc>
      </w:tr>
      <w:tr w:rsidR="000F40F5" w:rsidRPr="0074389B" w:rsidTr="00427CD1">
        <w:trPr>
          <w:jc w:val="center"/>
        </w:trPr>
        <w:tc>
          <w:tcPr>
            <w:tcW w:w="789" w:type="dxa"/>
            <w:tcBorders>
              <w:top w:val="single" w:sz="4" w:space="0" w:color="auto"/>
              <w:bottom w:val="single" w:sz="4" w:space="0" w:color="auto"/>
            </w:tcBorders>
          </w:tcPr>
          <w:p w:rsidR="000F40F5" w:rsidRDefault="000F40F5" w:rsidP="000B617F">
            <w:pPr>
              <w:pStyle w:val="BodyText"/>
              <w:spacing w:after="100" w:afterAutospacing="1"/>
              <w:jc w:val="center"/>
              <w:rPr>
                <w:lang w:eastAsia="zh-CN"/>
              </w:rPr>
            </w:pPr>
            <w:r>
              <w:rPr>
                <w:lang w:eastAsia="zh-CN"/>
              </w:rPr>
              <w:t>9</w:t>
            </w:r>
          </w:p>
        </w:tc>
        <w:tc>
          <w:tcPr>
            <w:tcW w:w="1135" w:type="dxa"/>
            <w:tcBorders>
              <w:top w:val="single" w:sz="4" w:space="0" w:color="auto"/>
              <w:bottom w:val="single" w:sz="4" w:space="0" w:color="auto"/>
            </w:tcBorders>
          </w:tcPr>
          <w:p w:rsidR="000F40F5" w:rsidRDefault="000F40F5" w:rsidP="000B617F">
            <w:pPr>
              <w:pStyle w:val="BodyText"/>
              <w:spacing w:after="100" w:afterAutospacing="1"/>
              <w:jc w:val="center"/>
              <w:rPr>
                <w:lang w:eastAsia="zh-CN"/>
              </w:rPr>
            </w:pPr>
            <w:r>
              <w:rPr>
                <w:lang w:eastAsia="zh-CN"/>
              </w:rPr>
              <w:t>2</w:t>
            </w:r>
          </w:p>
        </w:tc>
        <w:tc>
          <w:tcPr>
            <w:tcW w:w="1317" w:type="dxa"/>
            <w:tcBorders>
              <w:top w:val="single" w:sz="4" w:space="0" w:color="auto"/>
              <w:bottom w:val="single" w:sz="4" w:space="0" w:color="auto"/>
            </w:tcBorders>
          </w:tcPr>
          <w:p w:rsidR="000F40F5" w:rsidRDefault="000F40F5" w:rsidP="00AF5249">
            <w:pPr>
              <w:pStyle w:val="BodyText"/>
              <w:spacing w:after="100" w:afterAutospacing="1"/>
              <w:jc w:val="center"/>
              <w:rPr>
                <w:lang w:eastAsia="zh-CN"/>
              </w:rPr>
            </w:pPr>
            <w:r>
              <w:rPr>
                <w:lang w:eastAsia="zh-CN"/>
              </w:rPr>
              <w:t>3.0</w:t>
            </w:r>
          </w:p>
        </w:tc>
        <w:tc>
          <w:tcPr>
            <w:tcW w:w="1307" w:type="dxa"/>
            <w:tcBorders>
              <w:top w:val="single" w:sz="4" w:space="0" w:color="auto"/>
              <w:bottom w:val="single" w:sz="4" w:space="0" w:color="auto"/>
            </w:tcBorders>
          </w:tcPr>
          <w:p w:rsidR="000F40F5" w:rsidRDefault="000F40F5" w:rsidP="00AF5249">
            <w:pPr>
              <w:pStyle w:val="BodyText"/>
              <w:spacing w:after="100" w:afterAutospacing="1"/>
              <w:jc w:val="center"/>
              <w:rPr>
                <w:lang w:eastAsia="zh-CN"/>
              </w:rPr>
            </w:pPr>
            <w:r>
              <w:rPr>
                <w:lang w:eastAsia="zh-CN"/>
              </w:rPr>
              <w:t>2.3</w:t>
            </w:r>
          </w:p>
        </w:tc>
        <w:tc>
          <w:tcPr>
            <w:tcW w:w="1968" w:type="dxa"/>
            <w:tcBorders>
              <w:top w:val="single" w:sz="4" w:space="0" w:color="auto"/>
              <w:bottom w:val="single" w:sz="4" w:space="0" w:color="auto"/>
            </w:tcBorders>
          </w:tcPr>
          <w:p w:rsidR="000F40F5" w:rsidRDefault="000F40F5" w:rsidP="009406DE">
            <w:pPr>
              <w:pStyle w:val="BodyText"/>
              <w:spacing w:after="100" w:afterAutospacing="1"/>
              <w:jc w:val="center"/>
              <w:rPr>
                <w:lang w:eastAsia="zh-CN"/>
              </w:rPr>
            </w:pPr>
            <w:r>
              <w:rPr>
                <w:lang w:eastAsia="zh-CN"/>
              </w:rPr>
              <w:t>9.0</w:t>
            </w:r>
          </w:p>
        </w:tc>
        <w:tc>
          <w:tcPr>
            <w:tcW w:w="1968" w:type="dxa"/>
            <w:tcBorders>
              <w:top w:val="single" w:sz="4" w:space="0" w:color="auto"/>
              <w:bottom w:val="single" w:sz="4" w:space="0" w:color="auto"/>
            </w:tcBorders>
          </w:tcPr>
          <w:p w:rsidR="000F40F5" w:rsidRDefault="000F40F5" w:rsidP="009406DE">
            <w:pPr>
              <w:pStyle w:val="BodyText"/>
              <w:spacing w:after="100" w:afterAutospacing="1"/>
              <w:jc w:val="center"/>
              <w:rPr>
                <w:lang w:eastAsia="zh-CN"/>
              </w:rPr>
            </w:pPr>
            <w:r>
              <w:rPr>
                <w:lang w:eastAsia="zh-CN"/>
              </w:rPr>
              <w:t>9.0</w:t>
            </w:r>
          </w:p>
        </w:tc>
      </w:tr>
      <w:tr w:rsidR="000F40F5" w:rsidRPr="0074389B" w:rsidTr="00427CD1">
        <w:trPr>
          <w:jc w:val="center"/>
        </w:trPr>
        <w:tc>
          <w:tcPr>
            <w:tcW w:w="789" w:type="dxa"/>
            <w:tcBorders>
              <w:top w:val="single" w:sz="4" w:space="0" w:color="auto"/>
              <w:bottom w:val="single" w:sz="4" w:space="0" w:color="auto"/>
            </w:tcBorders>
          </w:tcPr>
          <w:p w:rsidR="000F40F5" w:rsidRDefault="000F40F5" w:rsidP="000B617F">
            <w:pPr>
              <w:pStyle w:val="BodyText"/>
              <w:spacing w:after="100" w:afterAutospacing="1"/>
              <w:jc w:val="center"/>
              <w:rPr>
                <w:lang w:eastAsia="zh-CN"/>
              </w:rPr>
            </w:pPr>
            <w:r>
              <w:rPr>
                <w:lang w:eastAsia="zh-CN"/>
              </w:rPr>
              <w:t>9</w:t>
            </w:r>
          </w:p>
        </w:tc>
        <w:tc>
          <w:tcPr>
            <w:tcW w:w="1135" w:type="dxa"/>
            <w:tcBorders>
              <w:top w:val="single" w:sz="4" w:space="0" w:color="auto"/>
              <w:bottom w:val="single" w:sz="4" w:space="0" w:color="auto"/>
            </w:tcBorders>
          </w:tcPr>
          <w:p w:rsidR="000F40F5" w:rsidRDefault="000F40F5" w:rsidP="000B617F">
            <w:pPr>
              <w:pStyle w:val="BodyText"/>
              <w:spacing w:after="100" w:afterAutospacing="1"/>
              <w:jc w:val="center"/>
              <w:rPr>
                <w:lang w:eastAsia="zh-CN"/>
              </w:rPr>
            </w:pPr>
            <w:r>
              <w:rPr>
                <w:lang w:eastAsia="zh-CN"/>
              </w:rPr>
              <w:t>3</w:t>
            </w:r>
          </w:p>
        </w:tc>
        <w:tc>
          <w:tcPr>
            <w:tcW w:w="1317" w:type="dxa"/>
            <w:tcBorders>
              <w:top w:val="single" w:sz="4" w:space="0" w:color="auto"/>
              <w:bottom w:val="single" w:sz="4" w:space="0" w:color="auto"/>
            </w:tcBorders>
          </w:tcPr>
          <w:p w:rsidR="000F40F5" w:rsidRDefault="00BE4630" w:rsidP="00AF5249">
            <w:pPr>
              <w:pStyle w:val="BodyText"/>
              <w:spacing w:after="100" w:afterAutospacing="1"/>
              <w:jc w:val="center"/>
              <w:rPr>
                <w:lang w:eastAsia="zh-CN"/>
              </w:rPr>
            </w:pPr>
            <w:r>
              <w:rPr>
                <w:lang w:eastAsia="zh-CN"/>
              </w:rPr>
              <w:t>&lt;</w:t>
            </w:r>
            <w:r w:rsidR="000F40F5">
              <w:rPr>
                <w:lang w:eastAsia="zh-CN"/>
              </w:rPr>
              <w:t>0.</w:t>
            </w:r>
            <w:r>
              <w:rPr>
                <w:lang w:eastAsia="zh-CN"/>
              </w:rPr>
              <w:t>1</w:t>
            </w:r>
          </w:p>
        </w:tc>
        <w:tc>
          <w:tcPr>
            <w:tcW w:w="1307" w:type="dxa"/>
            <w:tcBorders>
              <w:top w:val="single" w:sz="4" w:space="0" w:color="auto"/>
              <w:bottom w:val="single" w:sz="4" w:space="0" w:color="auto"/>
            </w:tcBorders>
          </w:tcPr>
          <w:p w:rsidR="000F40F5" w:rsidRDefault="000F40F5" w:rsidP="00AF5249">
            <w:pPr>
              <w:pStyle w:val="BodyText"/>
              <w:spacing w:after="100" w:afterAutospacing="1"/>
              <w:jc w:val="center"/>
              <w:rPr>
                <w:lang w:eastAsia="zh-CN"/>
              </w:rPr>
            </w:pPr>
            <w:r>
              <w:rPr>
                <w:lang w:eastAsia="zh-CN"/>
              </w:rPr>
              <w:t>0.1</w:t>
            </w:r>
          </w:p>
        </w:tc>
        <w:tc>
          <w:tcPr>
            <w:tcW w:w="1968" w:type="dxa"/>
            <w:tcBorders>
              <w:top w:val="single" w:sz="4" w:space="0" w:color="auto"/>
              <w:bottom w:val="single" w:sz="4" w:space="0" w:color="auto"/>
            </w:tcBorders>
          </w:tcPr>
          <w:p w:rsidR="000F40F5" w:rsidRDefault="000F40F5" w:rsidP="009406DE">
            <w:pPr>
              <w:pStyle w:val="BodyText"/>
              <w:spacing w:after="100" w:afterAutospacing="1"/>
              <w:jc w:val="center"/>
              <w:rPr>
                <w:lang w:eastAsia="zh-CN"/>
              </w:rPr>
            </w:pPr>
            <w:r>
              <w:rPr>
                <w:lang w:eastAsia="zh-CN"/>
              </w:rPr>
              <w:t>3.8</w:t>
            </w:r>
          </w:p>
        </w:tc>
        <w:tc>
          <w:tcPr>
            <w:tcW w:w="1968" w:type="dxa"/>
            <w:tcBorders>
              <w:top w:val="single" w:sz="4" w:space="0" w:color="auto"/>
              <w:bottom w:val="single" w:sz="4" w:space="0" w:color="auto"/>
            </w:tcBorders>
          </w:tcPr>
          <w:p w:rsidR="000F40F5" w:rsidRDefault="000F40F5" w:rsidP="009406DE">
            <w:pPr>
              <w:pStyle w:val="BodyText"/>
              <w:spacing w:after="100" w:afterAutospacing="1"/>
              <w:jc w:val="center"/>
              <w:rPr>
                <w:lang w:eastAsia="zh-CN"/>
              </w:rPr>
            </w:pPr>
            <w:r>
              <w:rPr>
                <w:lang w:eastAsia="zh-CN"/>
              </w:rPr>
              <w:t>3.9</w:t>
            </w:r>
          </w:p>
        </w:tc>
      </w:tr>
      <w:tr w:rsidR="000F40F5" w:rsidRPr="0074389B" w:rsidTr="00427CD1">
        <w:trPr>
          <w:jc w:val="center"/>
        </w:trPr>
        <w:tc>
          <w:tcPr>
            <w:tcW w:w="789" w:type="dxa"/>
            <w:tcBorders>
              <w:top w:val="single" w:sz="4" w:space="0" w:color="auto"/>
            </w:tcBorders>
          </w:tcPr>
          <w:p w:rsidR="000F40F5" w:rsidRDefault="000F40F5" w:rsidP="000B617F">
            <w:pPr>
              <w:pStyle w:val="BodyText"/>
              <w:spacing w:after="100" w:afterAutospacing="1"/>
              <w:jc w:val="center"/>
              <w:rPr>
                <w:lang w:eastAsia="zh-CN"/>
              </w:rPr>
            </w:pPr>
            <w:r>
              <w:rPr>
                <w:lang w:eastAsia="zh-CN"/>
              </w:rPr>
              <w:t>9</w:t>
            </w:r>
          </w:p>
        </w:tc>
        <w:tc>
          <w:tcPr>
            <w:tcW w:w="1135" w:type="dxa"/>
            <w:tcBorders>
              <w:top w:val="single" w:sz="4" w:space="0" w:color="auto"/>
            </w:tcBorders>
          </w:tcPr>
          <w:p w:rsidR="000F40F5" w:rsidRDefault="000F40F5" w:rsidP="000B617F">
            <w:pPr>
              <w:pStyle w:val="BodyText"/>
              <w:spacing w:after="100" w:afterAutospacing="1"/>
              <w:jc w:val="center"/>
              <w:rPr>
                <w:lang w:eastAsia="zh-CN"/>
              </w:rPr>
            </w:pPr>
            <w:r>
              <w:rPr>
                <w:lang w:eastAsia="zh-CN"/>
              </w:rPr>
              <w:t>4</w:t>
            </w:r>
          </w:p>
        </w:tc>
        <w:tc>
          <w:tcPr>
            <w:tcW w:w="1317" w:type="dxa"/>
            <w:tcBorders>
              <w:top w:val="single" w:sz="4" w:space="0" w:color="auto"/>
            </w:tcBorders>
          </w:tcPr>
          <w:p w:rsidR="000F40F5" w:rsidRDefault="00BE4630" w:rsidP="00AF5249">
            <w:pPr>
              <w:pStyle w:val="BodyText"/>
              <w:spacing w:after="100" w:afterAutospacing="1"/>
              <w:jc w:val="center"/>
              <w:rPr>
                <w:lang w:eastAsia="zh-CN"/>
              </w:rPr>
            </w:pPr>
            <w:r>
              <w:rPr>
                <w:lang w:eastAsia="zh-CN"/>
              </w:rPr>
              <w:t>&lt;</w:t>
            </w:r>
            <w:r w:rsidR="000F40F5">
              <w:rPr>
                <w:lang w:eastAsia="zh-CN"/>
              </w:rPr>
              <w:t>0.</w:t>
            </w:r>
            <w:r>
              <w:rPr>
                <w:lang w:eastAsia="zh-CN"/>
              </w:rPr>
              <w:t>1</w:t>
            </w:r>
          </w:p>
        </w:tc>
        <w:tc>
          <w:tcPr>
            <w:tcW w:w="1307" w:type="dxa"/>
            <w:tcBorders>
              <w:top w:val="single" w:sz="4" w:space="0" w:color="auto"/>
            </w:tcBorders>
          </w:tcPr>
          <w:p w:rsidR="000F40F5" w:rsidRDefault="00BE4630" w:rsidP="00AF5249">
            <w:pPr>
              <w:pStyle w:val="BodyText"/>
              <w:spacing w:after="100" w:afterAutospacing="1"/>
              <w:jc w:val="center"/>
              <w:rPr>
                <w:lang w:eastAsia="zh-CN"/>
              </w:rPr>
            </w:pPr>
            <w:r>
              <w:rPr>
                <w:lang w:eastAsia="zh-CN"/>
              </w:rPr>
              <w:t>&lt;</w:t>
            </w:r>
            <w:r w:rsidR="000F40F5">
              <w:rPr>
                <w:lang w:eastAsia="zh-CN"/>
              </w:rPr>
              <w:t>0.</w:t>
            </w:r>
            <w:r>
              <w:rPr>
                <w:lang w:eastAsia="zh-CN"/>
              </w:rPr>
              <w:t>1</w:t>
            </w:r>
          </w:p>
        </w:tc>
        <w:tc>
          <w:tcPr>
            <w:tcW w:w="1968" w:type="dxa"/>
            <w:tcBorders>
              <w:top w:val="single" w:sz="4" w:space="0" w:color="auto"/>
            </w:tcBorders>
          </w:tcPr>
          <w:p w:rsidR="000F40F5" w:rsidRDefault="000F40F5" w:rsidP="009406DE">
            <w:pPr>
              <w:pStyle w:val="BodyText"/>
              <w:spacing w:after="100" w:afterAutospacing="1"/>
              <w:jc w:val="center"/>
              <w:rPr>
                <w:lang w:eastAsia="zh-CN"/>
              </w:rPr>
            </w:pPr>
            <w:r>
              <w:rPr>
                <w:lang w:eastAsia="zh-CN"/>
              </w:rPr>
              <w:t>3.1</w:t>
            </w:r>
          </w:p>
        </w:tc>
        <w:tc>
          <w:tcPr>
            <w:tcW w:w="1968" w:type="dxa"/>
            <w:tcBorders>
              <w:top w:val="single" w:sz="4" w:space="0" w:color="auto"/>
            </w:tcBorders>
          </w:tcPr>
          <w:p w:rsidR="000F40F5" w:rsidRDefault="000F40F5" w:rsidP="009406DE">
            <w:pPr>
              <w:pStyle w:val="BodyText"/>
              <w:spacing w:after="100" w:afterAutospacing="1"/>
              <w:jc w:val="center"/>
              <w:rPr>
                <w:lang w:eastAsia="zh-CN"/>
              </w:rPr>
            </w:pPr>
            <w:r>
              <w:rPr>
                <w:lang w:eastAsia="zh-CN"/>
              </w:rPr>
              <w:t>3.0</w:t>
            </w:r>
          </w:p>
        </w:tc>
      </w:tr>
      <w:tr w:rsidR="000D06BD" w:rsidRPr="0074389B" w:rsidTr="001507A6">
        <w:trPr>
          <w:jc w:val="center"/>
        </w:trPr>
        <w:tc>
          <w:tcPr>
            <w:tcW w:w="789" w:type="dxa"/>
            <w:tcBorders>
              <w:top w:val="single" w:sz="12" w:space="0" w:color="auto"/>
            </w:tcBorders>
          </w:tcPr>
          <w:p w:rsidR="000D06BD" w:rsidRDefault="000D06BD" w:rsidP="000B617F">
            <w:pPr>
              <w:pStyle w:val="BodyText"/>
              <w:spacing w:after="100" w:afterAutospacing="1"/>
              <w:jc w:val="center"/>
              <w:rPr>
                <w:lang w:eastAsia="zh-CN"/>
              </w:rPr>
            </w:pPr>
            <w:r>
              <w:rPr>
                <w:lang w:eastAsia="zh-CN"/>
              </w:rPr>
              <w:t>3</w:t>
            </w:r>
          </w:p>
        </w:tc>
        <w:tc>
          <w:tcPr>
            <w:tcW w:w="1135" w:type="dxa"/>
            <w:tcBorders>
              <w:top w:val="single" w:sz="12" w:space="0" w:color="auto"/>
            </w:tcBorders>
          </w:tcPr>
          <w:p w:rsidR="000D06BD" w:rsidRPr="0074389B" w:rsidRDefault="000D06BD" w:rsidP="000B617F">
            <w:pPr>
              <w:pStyle w:val="BodyText"/>
              <w:spacing w:after="100" w:afterAutospacing="1"/>
              <w:jc w:val="center"/>
              <w:rPr>
                <w:lang w:eastAsia="zh-CN"/>
              </w:rPr>
            </w:pPr>
            <w:r>
              <w:rPr>
                <w:lang w:eastAsia="zh-CN"/>
              </w:rPr>
              <w:t>1</w:t>
            </w:r>
          </w:p>
        </w:tc>
        <w:tc>
          <w:tcPr>
            <w:tcW w:w="1317" w:type="dxa"/>
            <w:tcBorders>
              <w:top w:val="single" w:sz="12" w:space="0" w:color="auto"/>
            </w:tcBorders>
          </w:tcPr>
          <w:p w:rsidR="000D06BD" w:rsidRPr="0074389B" w:rsidRDefault="00AF5249" w:rsidP="00AF5249">
            <w:pPr>
              <w:pStyle w:val="BodyText"/>
              <w:spacing w:after="100" w:afterAutospacing="1"/>
              <w:jc w:val="center"/>
              <w:rPr>
                <w:lang w:eastAsia="zh-CN"/>
              </w:rPr>
            </w:pPr>
            <w:r>
              <w:rPr>
                <w:lang w:eastAsia="zh-CN"/>
              </w:rPr>
              <w:t>78.7</w:t>
            </w:r>
          </w:p>
        </w:tc>
        <w:tc>
          <w:tcPr>
            <w:tcW w:w="1307" w:type="dxa"/>
            <w:tcBorders>
              <w:top w:val="single" w:sz="12" w:space="0" w:color="auto"/>
            </w:tcBorders>
          </w:tcPr>
          <w:p w:rsidR="000D06BD" w:rsidRPr="0074389B" w:rsidRDefault="00AF5249" w:rsidP="00AF5249">
            <w:pPr>
              <w:pStyle w:val="BodyText"/>
              <w:spacing w:after="100" w:afterAutospacing="1"/>
              <w:jc w:val="center"/>
              <w:rPr>
                <w:lang w:eastAsia="zh-CN"/>
              </w:rPr>
            </w:pPr>
            <w:r>
              <w:rPr>
                <w:lang w:eastAsia="zh-CN"/>
              </w:rPr>
              <w:t>86.5</w:t>
            </w:r>
          </w:p>
        </w:tc>
        <w:tc>
          <w:tcPr>
            <w:tcW w:w="1968" w:type="dxa"/>
            <w:tcBorders>
              <w:top w:val="single" w:sz="12" w:space="0" w:color="auto"/>
            </w:tcBorders>
          </w:tcPr>
          <w:p w:rsidR="000D06BD" w:rsidDel="00F15C5A" w:rsidRDefault="009406DE" w:rsidP="009406DE">
            <w:pPr>
              <w:pStyle w:val="BodyText"/>
              <w:spacing w:after="100" w:afterAutospacing="1"/>
              <w:jc w:val="center"/>
              <w:rPr>
                <w:lang w:eastAsia="zh-CN"/>
              </w:rPr>
            </w:pPr>
            <w:r>
              <w:rPr>
                <w:lang w:eastAsia="zh-CN"/>
              </w:rPr>
              <w:t>84.5</w:t>
            </w:r>
          </w:p>
        </w:tc>
        <w:tc>
          <w:tcPr>
            <w:tcW w:w="1968" w:type="dxa"/>
            <w:tcBorders>
              <w:top w:val="single" w:sz="12" w:space="0" w:color="auto"/>
            </w:tcBorders>
          </w:tcPr>
          <w:p w:rsidR="000D06BD" w:rsidDel="00F15C5A" w:rsidRDefault="009406DE" w:rsidP="009406DE">
            <w:pPr>
              <w:pStyle w:val="BodyText"/>
              <w:spacing w:after="100" w:afterAutospacing="1"/>
              <w:jc w:val="center"/>
              <w:rPr>
                <w:lang w:eastAsia="zh-CN"/>
              </w:rPr>
            </w:pPr>
            <w:r>
              <w:rPr>
                <w:lang w:eastAsia="zh-CN"/>
              </w:rPr>
              <w:t>84.4</w:t>
            </w:r>
          </w:p>
        </w:tc>
      </w:tr>
      <w:tr w:rsidR="000D06BD" w:rsidRPr="0074389B" w:rsidTr="001507A6">
        <w:trPr>
          <w:jc w:val="center"/>
        </w:trPr>
        <w:tc>
          <w:tcPr>
            <w:tcW w:w="789" w:type="dxa"/>
          </w:tcPr>
          <w:p w:rsidR="000D06BD" w:rsidRDefault="000D06BD" w:rsidP="000B617F">
            <w:pPr>
              <w:pStyle w:val="BodyText"/>
              <w:spacing w:after="100" w:afterAutospacing="1"/>
              <w:jc w:val="center"/>
              <w:rPr>
                <w:lang w:eastAsia="zh-CN"/>
              </w:rPr>
            </w:pPr>
            <w:r>
              <w:rPr>
                <w:lang w:eastAsia="zh-CN"/>
              </w:rPr>
              <w:t>3</w:t>
            </w:r>
          </w:p>
        </w:tc>
        <w:tc>
          <w:tcPr>
            <w:tcW w:w="1135" w:type="dxa"/>
          </w:tcPr>
          <w:p w:rsidR="000D06BD" w:rsidRPr="0074389B" w:rsidRDefault="000D06BD" w:rsidP="000B617F">
            <w:pPr>
              <w:pStyle w:val="BodyText"/>
              <w:spacing w:after="100" w:afterAutospacing="1"/>
              <w:jc w:val="center"/>
              <w:rPr>
                <w:lang w:eastAsia="zh-CN"/>
              </w:rPr>
            </w:pPr>
            <w:r>
              <w:rPr>
                <w:lang w:eastAsia="zh-CN"/>
              </w:rPr>
              <w:t>2</w:t>
            </w:r>
          </w:p>
        </w:tc>
        <w:tc>
          <w:tcPr>
            <w:tcW w:w="1317" w:type="dxa"/>
          </w:tcPr>
          <w:p w:rsidR="000D06BD" w:rsidRPr="0074389B" w:rsidRDefault="00AF5249" w:rsidP="00AF5249">
            <w:pPr>
              <w:pStyle w:val="BodyText"/>
              <w:spacing w:after="100" w:afterAutospacing="1"/>
              <w:jc w:val="center"/>
              <w:rPr>
                <w:lang w:eastAsia="zh-CN"/>
              </w:rPr>
            </w:pPr>
            <w:r>
              <w:rPr>
                <w:lang w:eastAsia="zh-CN"/>
              </w:rPr>
              <w:t>21.2</w:t>
            </w:r>
          </w:p>
        </w:tc>
        <w:tc>
          <w:tcPr>
            <w:tcW w:w="1307" w:type="dxa"/>
          </w:tcPr>
          <w:p w:rsidR="000D06BD" w:rsidRPr="0074389B" w:rsidRDefault="00AF5249" w:rsidP="00AF5249">
            <w:pPr>
              <w:pStyle w:val="BodyText"/>
              <w:spacing w:after="100" w:afterAutospacing="1"/>
              <w:jc w:val="center"/>
              <w:rPr>
                <w:lang w:eastAsia="zh-CN"/>
              </w:rPr>
            </w:pPr>
            <w:r>
              <w:rPr>
                <w:lang w:eastAsia="zh-CN"/>
              </w:rPr>
              <w:t>11.1</w:t>
            </w:r>
          </w:p>
        </w:tc>
        <w:tc>
          <w:tcPr>
            <w:tcW w:w="1968" w:type="dxa"/>
          </w:tcPr>
          <w:p w:rsidR="000D06BD" w:rsidDel="00F15C5A" w:rsidRDefault="009406DE" w:rsidP="009406DE">
            <w:pPr>
              <w:pStyle w:val="BodyText"/>
              <w:spacing w:after="100" w:afterAutospacing="1"/>
              <w:jc w:val="center"/>
              <w:rPr>
                <w:lang w:eastAsia="zh-CN"/>
              </w:rPr>
            </w:pPr>
            <w:r>
              <w:rPr>
                <w:lang w:eastAsia="zh-CN"/>
              </w:rPr>
              <w:t>8.8</w:t>
            </w:r>
          </w:p>
        </w:tc>
        <w:tc>
          <w:tcPr>
            <w:tcW w:w="1968" w:type="dxa"/>
          </w:tcPr>
          <w:p w:rsidR="000D06BD" w:rsidDel="00F15C5A" w:rsidRDefault="009406DE" w:rsidP="009406DE">
            <w:pPr>
              <w:pStyle w:val="BodyText"/>
              <w:spacing w:after="100" w:afterAutospacing="1"/>
              <w:jc w:val="center"/>
              <w:rPr>
                <w:lang w:eastAsia="zh-CN"/>
              </w:rPr>
            </w:pPr>
            <w:r>
              <w:rPr>
                <w:lang w:eastAsia="zh-CN"/>
              </w:rPr>
              <w:t>8.9</w:t>
            </w:r>
          </w:p>
        </w:tc>
      </w:tr>
      <w:tr w:rsidR="000D06BD" w:rsidRPr="0074389B" w:rsidTr="001507A6">
        <w:trPr>
          <w:jc w:val="center"/>
        </w:trPr>
        <w:tc>
          <w:tcPr>
            <w:tcW w:w="789" w:type="dxa"/>
          </w:tcPr>
          <w:p w:rsidR="000D06BD" w:rsidRDefault="000D06BD" w:rsidP="000B617F">
            <w:pPr>
              <w:pStyle w:val="BodyText"/>
              <w:spacing w:after="100" w:afterAutospacing="1"/>
              <w:jc w:val="center"/>
              <w:rPr>
                <w:lang w:eastAsia="zh-CN"/>
              </w:rPr>
            </w:pPr>
            <w:r>
              <w:rPr>
                <w:lang w:eastAsia="zh-CN"/>
              </w:rPr>
              <w:t>3</w:t>
            </w:r>
          </w:p>
        </w:tc>
        <w:tc>
          <w:tcPr>
            <w:tcW w:w="1135" w:type="dxa"/>
          </w:tcPr>
          <w:p w:rsidR="000D06BD" w:rsidRPr="0074389B" w:rsidRDefault="000D06BD" w:rsidP="000B617F">
            <w:pPr>
              <w:pStyle w:val="BodyText"/>
              <w:spacing w:after="100" w:afterAutospacing="1"/>
              <w:jc w:val="center"/>
              <w:rPr>
                <w:lang w:eastAsia="zh-CN"/>
              </w:rPr>
            </w:pPr>
            <w:r>
              <w:rPr>
                <w:lang w:eastAsia="zh-CN"/>
              </w:rPr>
              <w:t>3</w:t>
            </w:r>
          </w:p>
        </w:tc>
        <w:tc>
          <w:tcPr>
            <w:tcW w:w="1317" w:type="dxa"/>
          </w:tcPr>
          <w:p w:rsidR="000D06BD" w:rsidRPr="0074389B" w:rsidRDefault="00AF5249" w:rsidP="00AF5249">
            <w:pPr>
              <w:pStyle w:val="BodyText"/>
              <w:spacing w:after="100" w:afterAutospacing="1"/>
              <w:jc w:val="center"/>
              <w:rPr>
                <w:lang w:eastAsia="zh-CN"/>
              </w:rPr>
            </w:pPr>
            <w:r>
              <w:rPr>
                <w:lang w:eastAsia="zh-CN"/>
              </w:rPr>
              <w:t>0.1</w:t>
            </w:r>
          </w:p>
        </w:tc>
        <w:tc>
          <w:tcPr>
            <w:tcW w:w="1307" w:type="dxa"/>
          </w:tcPr>
          <w:p w:rsidR="000D06BD" w:rsidRPr="0074389B" w:rsidRDefault="00AF5249" w:rsidP="000F40F5">
            <w:pPr>
              <w:pStyle w:val="BodyText"/>
              <w:spacing w:after="100" w:afterAutospacing="1"/>
              <w:jc w:val="center"/>
              <w:rPr>
                <w:lang w:eastAsia="zh-CN"/>
              </w:rPr>
            </w:pPr>
            <w:r>
              <w:rPr>
                <w:lang w:eastAsia="zh-CN"/>
              </w:rPr>
              <w:t>1.3</w:t>
            </w:r>
          </w:p>
        </w:tc>
        <w:tc>
          <w:tcPr>
            <w:tcW w:w="1968" w:type="dxa"/>
          </w:tcPr>
          <w:p w:rsidR="000D06BD" w:rsidDel="00F15C5A" w:rsidRDefault="009406DE" w:rsidP="009406DE">
            <w:pPr>
              <w:pStyle w:val="BodyText"/>
              <w:spacing w:after="100" w:afterAutospacing="1"/>
              <w:jc w:val="center"/>
              <w:rPr>
                <w:lang w:eastAsia="zh-CN"/>
              </w:rPr>
            </w:pPr>
            <w:r>
              <w:rPr>
                <w:lang w:eastAsia="zh-CN"/>
              </w:rPr>
              <w:t>3.8</w:t>
            </w:r>
          </w:p>
        </w:tc>
        <w:tc>
          <w:tcPr>
            <w:tcW w:w="1968" w:type="dxa"/>
          </w:tcPr>
          <w:p w:rsidR="000D06BD" w:rsidDel="00F15C5A" w:rsidRDefault="009406DE" w:rsidP="009406DE">
            <w:pPr>
              <w:pStyle w:val="BodyText"/>
              <w:spacing w:after="100" w:afterAutospacing="1"/>
              <w:jc w:val="center"/>
              <w:rPr>
                <w:lang w:eastAsia="zh-CN"/>
              </w:rPr>
            </w:pPr>
            <w:r>
              <w:rPr>
                <w:lang w:eastAsia="zh-CN"/>
              </w:rPr>
              <w:t>3.8</w:t>
            </w:r>
          </w:p>
        </w:tc>
      </w:tr>
      <w:tr w:rsidR="000D06BD" w:rsidRPr="0074389B" w:rsidTr="001507A6">
        <w:trPr>
          <w:jc w:val="center"/>
        </w:trPr>
        <w:tc>
          <w:tcPr>
            <w:tcW w:w="789" w:type="dxa"/>
          </w:tcPr>
          <w:p w:rsidR="000D06BD" w:rsidRDefault="000D06BD" w:rsidP="000B617F">
            <w:pPr>
              <w:pStyle w:val="BodyText"/>
              <w:spacing w:after="100" w:afterAutospacing="1"/>
              <w:jc w:val="center"/>
              <w:rPr>
                <w:lang w:eastAsia="zh-CN"/>
              </w:rPr>
            </w:pPr>
            <w:r>
              <w:rPr>
                <w:lang w:eastAsia="zh-CN"/>
              </w:rPr>
              <w:t>3</w:t>
            </w:r>
          </w:p>
        </w:tc>
        <w:tc>
          <w:tcPr>
            <w:tcW w:w="1135" w:type="dxa"/>
          </w:tcPr>
          <w:p w:rsidR="000D06BD" w:rsidRPr="0074389B" w:rsidRDefault="000D06BD" w:rsidP="000B617F">
            <w:pPr>
              <w:pStyle w:val="BodyText"/>
              <w:spacing w:after="100" w:afterAutospacing="1"/>
              <w:jc w:val="center"/>
              <w:rPr>
                <w:lang w:eastAsia="zh-CN"/>
              </w:rPr>
            </w:pPr>
            <w:r>
              <w:rPr>
                <w:lang w:eastAsia="zh-CN"/>
              </w:rPr>
              <w:t>4</w:t>
            </w:r>
          </w:p>
        </w:tc>
        <w:tc>
          <w:tcPr>
            <w:tcW w:w="1317" w:type="dxa"/>
          </w:tcPr>
          <w:p w:rsidR="000D06BD" w:rsidRPr="0074389B" w:rsidRDefault="00A15264" w:rsidP="00AF5249">
            <w:pPr>
              <w:pStyle w:val="BodyText"/>
              <w:spacing w:after="100" w:afterAutospacing="1"/>
              <w:jc w:val="center"/>
              <w:rPr>
                <w:lang w:eastAsia="zh-CN"/>
              </w:rPr>
            </w:pPr>
            <w:r>
              <w:rPr>
                <w:lang w:eastAsia="zh-CN"/>
              </w:rPr>
              <w:t>&lt;</w:t>
            </w:r>
            <w:r w:rsidR="00AF5249">
              <w:rPr>
                <w:lang w:eastAsia="zh-CN"/>
              </w:rPr>
              <w:t>0.</w:t>
            </w:r>
            <w:r>
              <w:rPr>
                <w:lang w:eastAsia="zh-CN"/>
              </w:rPr>
              <w:t>1</w:t>
            </w:r>
          </w:p>
        </w:tc>
        <w:tc>
          <w:tcPr>
            <w:tcW w:w="1307" w:type="dxa"/>
          </w:tcPr>
          <w:p w:rsidR="000D06BD" w:rsidRPr="0074389B" w:rsidRDefault="00AF5249" w:rsidP="00AF5249">
            <w:pPr>
              <w:pStyle w:val="BodyText"/>
              <w:spacing w:after="100" w:afterAutospacing="1"/>
              <w:jc w:val="center"/>
              <w:rPr>
                <w:lang w:eastAsia="zh-CN"/>
              </w:rPr>
            </w:pPr>
            <w:r>
              <w:rPr>
                <w:lang w:eastAsia="zh-CN"/>
              </w:rPr>
              <w:t>1.1</w:t>
            </w:r>
          </w:p>
        </w:tc>
        <w:tc>
          <w:tcPr>
            <w:tcW w:w="1968" w:type="dxa"/>
          </w:tcPr>
          <w:p w:rsidR="000D06BD" w:rsidRDefault="009406DE" w:rsidP="009406DE">
            <w:pPr>
              <w:pStyle w:val="BodyText"/>
              <w:spacing w:after="100" w:afterAutospacing="1"/>
              <w:jc w:val="center"/>
              <w:rPr>
                <w:lang w:eastAsia="zh-CN"/>
              </w:rPr>
            </w:pPr>
            <w:r>
              <w:rPr>
                <w:lang w:eastAsia="zh-CN"/>
              </w:rPr>
              <w:t>2.9</w:t>
            </w:r>
          </w:p>
        </w:tc>
        <w:tc>
          <w:tcPr>
            <w:tcW w:w="1968" w:type="dxa"/>
          </w:tcPr>
          <w:p w:rsidR="000D06BD" w:rsidRDefault="009406DE" w:rsidP="009406DE">
            <w:pPr>
              <w:pStyle w:val="BodyText"/>
              <w:spacing w:after="100" w:afterAutospacing="1"/>
              <w:jc w:val="center"/>
              <w:rPr>
                <w:lang w:eastAsia="zh-CN"/>
              </w:rPr>
            </w:pPr>
            <w:r>
              <w:rPr>
                <w:lang w:eastAsia="zh-CN"/>
              </w:rPr>
              <w:t>2.9</w:t>
            </w:r>
          </w:p>
        </w:tc>
      </w:tr>
    </w:tbl>
    <w:p w:rsidR="00262933" w:rsidRDefault="00262933" w:rsidP="001810BC">
      <w:pPr>
        <w:pStyle w:val="BodyText"/>
      </w:pPr>
    </w:p>
    <w:p w:rsidR="00BB4BE0" w:rsidRDefault="00BB4BE0" w:rsidP="001810BC">
      <w:pPr>
        <w:pStyle w:val="BodyText"/>
      </w:pPr>
    </w:p>
    <w:p w:rsidR="001061AA" w:rsidRDefault="00060340" w:rsidP="00060340">
      <w:pPr>
        <w:pStyle w:val="Heading1"/>
      </w:pPr>
      <w:r w:rsidRPr="000B617F">
        <w:t>Discussion and c</w:t>
      </w:r>
      <w:r w:rsidR="001061AA" w:rsidRPr="0076031B">
        <w:t>onclusions</w:t>
      </w:r>
    </w:p>
    <w:p w:rsidR="00490F9F" w:rsidRPr="00490F9F" w:rsidRDefault="00490F9F" w:rsidP="00547C51">
      <w:pPr>
        <w:pStyle w:val="Heading2"/>
      </w:pPr>
      <w:r>
        <w:t>Impact from frequency re-use</w:t>
      </w:r>
    </w:p>
    <w:p w:rsidR="0096485C" w:rsidRDefault="001810BC" w:rsidP="005560B7">
      <w:pPr>
        <w:pStyle w:val="BodyText"/>
      </w:pPr>
      <w:r w:rsidRPr="0076031B">
        <w:t xml:space="preserve">This paper </w:t>
      </w:r>
      <w:r w:rsidR="0096485C" w:rsidRPr="0096485C">
        <w:t xml:space="preserve">adds simulation results for 1/3 re-use and </w:t>
      </w:r>
      <w:r w:rsidRPr="0076031B">
        <w:t>shows that</w:t>
      </w:r>
      <w:r w:rsidR="00B2103A" w:rsidRPr="0076031B">
        <w:t xml:space="preserve"> </w:t>
      </w:r>
      <w:r w:rsidR="006102E2" w:rsidRPr="006D3D42">
        <w:t>EC-</w:t>
      </w:r>
      <w:r w:rsidR="000C0807">
        <w:t>GSM-IoT</w:t>
      </w:r>
      <w:r w:rsidR="000C0807" w:rsidRPr="006D3D42">
        <w:t xml:space="preserve"> </w:t>
      </w:r>
      <w:r w:rsidR="00B2103A" w:rsidRPr="006D3D42">
        <w:t xml:space="preserve">MTC services may be accommodated </w:t>
      </w:r>
      <w:r w:rsidR="00F26290" w:rsidRPr="006D3D42">
        <w:t xml:space="preserve">on </w:t>
      </w:r>
      <w:r w:rsidR="00C951AC">
        <w:t xml:space="preserve">the </w:t>
      </w:r>
      <w:r w:rsidR="00F26290" w:rsidRPr="006D3D42">
        <w:t xml:space="preserve">PDCH </w:t>
      </w:r>
      <w:r w:rsidR="00C951AC">
        <w:t xml:space="preserve">of a single BCCH carrier network </w:t>
      </w:r>
      <w:r w:rsidR="00B2103A" w:rsidRPr="006D3D42">
        <w:t xml:space="preserve">on as low BCCH spectrum allocations as </w:t>
      </w:r>
      <w:r w:rsidR="00F15C5A">
        <w:t>6</w:t>
      </w:r>
      <w:r w:rsidR="00B2103A" w:rsidRPr="0063501A">
        <w:t>00 kHz</w:t>
      </w:r>
      <w:r w:rsidR="0096485C">
        <w:t>. For 600 kHz there is</w:t>
      </w:r>
      <w:r w:rsidR="00B2103A" w:rsidRPr="0063501A">
        <w:t xml:space="preserve"> less than </w:t>
      </w:r>
      <w:r w:rsidR="002773C0">
        <w:t>2.2</w:t>
      </w:r>
      <w:r w:rsidR="000C0807" w:rsidRPr="0063501A">
        <w:t xml:space="preserve"> </w:t>
      </w:r>
      <w:r w:rsidR="006102E2" w:rsidRPr="0063501A">
        <w:t>times</w:t>
      </w:r>
      <w:r w:rsidR="00B2103A" w:rsidRPr="0063501A">
        <w:t xml:space="preserve"> increase in </w:t>
      </w:r>
      <w:r w:rsidR="00033E16">
        <w:t xml:space="preserve">Downlink </w:t>
      </w:r>
      <w:r w:rsidR="00B2103A" w:rsidRPr="0063501A">
        <w:t xml:space="preserve">TS utilization compared to </w:t>
      </w:r>
      <w:r w:rsidR="006102E2" w:rsidRPr="0063501A">
        <w:t>2.4</w:t>
      </w:r>
      <w:r w:rsidR="00B2103A" w:rsidRPr="0063501A">
        <w:t xml:space="preserve"> MHz</w:t>
      </w:r>
      <w:r w:rsidRPr="0063501A">
        <w:t xml:space="preserve">. </w:t>
      </w:r>
      <w:r w:rsidR="00B2103A" w:rsidRPr="0063501A">
        <w:t xml:space="preserve">The </w:t>
      </w:r>
      <w:r w:rsidR="00BD7CA9" w:rsidRPr="0063501A">
        <w:t xml:space="preserve">transmission delays are increased </w:t>
      </w:r>
      <w:r w:rsidR="00C951AC">
        <w:t>when going to a tighter re-use. T</w:t>
      </w:r>
      <w:r w:rsidR="00BD7CA9" w:rsidRPr="0063501A">
        <w:t xml:space="preserve">he effect is however rather </w:t>
      </w:r>
      <w:r w:rsidR="00C951AC">
        <w:t>moderate</w:t>
      </w:r>
      <w:r w:rsidR="00C951AC" w:rsidRPr="0063501A">
        <w:t xml:space="preserve"> </w:t>
      </w:r>
      <w:r w:rsidR="00BD7CA9" w:rsidRPr="0063501A">
        <w:t xml:space="preserve">compared to the </w:t>
      </w:r>
      <w:r w:rsidR="000C0807">
        <w:t>75</w:t>
      </w:r>
      <w:r w:rsidR="00BD7CA9" w:rsidRPr="0063501A">
        <w:t xml:space="preserve">% reduction of the required frequency spectrum, corresponding to </w:t>
      </w:r>
      <w:r w:rsidR="000C0807">
        <w:t>four</w:t>
      </w:r>
      <w:r w:rsidR="000C0807" w:rsidRPr="0063501A">
        <w:t xml:space="preserve"> </w:t>
      </w:r>
      <w:r w:rsidR="00B051AE" w:rsidRPr="0063501A">
        <w:t xml:space="preserve">times the </w:t>
      </w:r>
      <w:r w:rsidR="00BD7CA9" w:rsidRPr="0063501A">
        <w:t>spectral efficiency.</w:t>
      </w:r>
      <w:r w:rsidR="00300FF2">
        <w:t xml:space="preserve"> </w:t>
      </w:r>
      <w:r w:rsidR="00EB1717">
        <w:t>Failed rates are in all scenarios kept at a low level.</w:t>
      </w:r>
    </w:p>
    <w:p w:rsidR="00490F9F" w:rsidRDefault="00490F9F" w:rsidP="00547C51">
      <w:pPr>
        <w:pStyle w:val="Heading2"/>
      </w:pPr>
      <w:r>
        <w:t>SINR vs carrier based measurements</w:t>
      </w:r>
    </w:p>
    <w:p w:rsidR="00C04A92" w:rsidRPr="00C04A92" w:rsidRDefault="00C04A92" w:rsidP="00547C51">
      <w:pPr>
        <w:pStyle w:val="Heading3"/>
      </w:pPr>
      <w:r>
        <w:t>General</w:t>
      </w:r>
    </w:p>
    <w:p w:rsidR="001810BC" w:rsidRDefault="0096485C" w:rsidP="005560B7">
      <w:pPr>
        <w:pStyle w:val="BodyText"/>
      </w:pPr>
      <w:r w:rsidRPr="0096485C">
        <w:t xml:space="preserve">This paper also compares performance between SINR based and carrier signal strength based </w:t>
      </w:r>
      <w:r w:rsidR="004A1AEF">
        <w:t xml:space="preserve">downlink </w:t>
      </w:r>
      <w:r w:rsidRPr="0096485C">
        <w:t xml:space="preserve">coverage class selection methods. It shows that downlink coverage class selection based on SINR </w:t>
      </w:r>
      <w:r w:rsidR="00BF392E">
        <w:t>has</w:t>
      </w:r>
      <w:r w:rsidRPr="0096485C">
        <w:t xml:space="preserve"> more potential than signal strength measurements</w:t>
      </w:r>
      <w:r w:rsidR="00BF392E">
        <w:t>, specifically</w:t>
      </w:r>
      <w:r w:rsidRPr="0096485C">
        <w:t xml:space="preserve"> in </w:t>
      </w:r>
      <w:r w:rsidR="00BF392E">
        <w:t xml:space="preserve">the </w:t>
      </w:r>
      <w:r w:rsidRPr="0096485C">
        <w:t xml:space="preserve">1/3 re-use. </w:t>
      </w:r>
      <w:r w:rsidR="00300FF2">
        <w:t>For 4/12 re-use the downlink TS utilization is the same for both selection methods</w:t>
      </w:r>
      <w:r w:rsidR="00BF392E">
        <w:t>, but also here there is a visible difference in the delay of the DL delivered reports</w:t>
      </w:r>
      <w:r w:rsidR="00300FF2">
        <w:t>.</w:t>
      </w:r>
      <w:r w:rsidR="00033E16">
        <w:t xml:space="preserve"> </w:t>
      </w:r>
      <w:r w:rsidR="00300FF2">
        <w:t>For</w:t>
      </w:r>
      <w:r w:rsidR="00033E16">
        <w:t xml:space="preserve"> 1/3 re-use</w:t>
      </w:r>
      <w:r w:rsidR="004A1AEF">
        <w:t>,</w:t>
      </w:r>
      <w:r w:rsidR="00033E16">
        <w:t xml:space="preserve"> carrier based downlink coverage class selection gives approximately </w:t>
      </w:r>
      <w:r w:rsidR="00757DF8">
        <w:t>7 %</w:t>
      </w:r>
      <w:r w:rsidR="00DF0A69">
        <w:t xml:space="preserve"> </w:t>
      </w:r>
      <w:r w:rsidR="00033E16">
        <w:t>higher downlink TS utilization compared to SINR based downlink coverage class selection</w:t>
      </w:r>
      <w:r w:rsidR="00300FF2">
        <w:t>.</w:t>
      </w:r>
    </w:p>
    <w:p w:rsidR="00490F9F" w:rsidRDefault="00490F9F" w:rsidP="005560B7">
      <w:pPr>
        <w:pStyle w:val="BodyText"/>
      </w:pPr>
      <w:r>
        <w:t xml:space="preserve">It should be mentioned that carrier based measurements and SINR based measurements need to be compared taking the full system impact into account. The coverage class settings will be different, and influence how devices behave in the network. Hence, </w:t>
      </w:r>
      <w:r w:rsidR="00060765">
        <w:t>all</w:t>
      </w:r>
      <w:r>
        <w:t xml:space="preserve"> metric</w:t>
      </w:r>
      <w:r w:rsidR="00060765">
        <w:t>s investigated</w:t>
      </w:r>
      <w:r>
        <w:t xml:space="preserve"> will be influenced when changing the CC selection method.</w:t>
      </w:r>
    </w:p>
    <w:p w:rsidR="00E83F16" w:rsidRDefault="00C04A92" w:rsidP="00A8257B">
      <w:pPr>
        <w:pStyle w:val="Heading3"/>
      </w:pPr>
      <w:r>
        <w:t>Coverage class distribution</w:t>
      </w:r>
    </w:p>
    <w:p w:rsidR="00255020" w:rsidRDefault="00A93CED" w:rsidP="0019715B">
      <w:r>
        <w:rPr>
          <w:lang w:eastAsia="ko-KR"/>
        </w:rPr>
        <w:t>The main intention to go from carrier based measurements to SINR based measurements is to get a more accurate CC selection that better reflects the experienced SINR when transmitting the block</w:t>
      </w:r>
      <w:r w:rsidR="00473CAF">
        <w:rPr>
          <w:lang w:eastAsia="ko-KR"/>
        </w:rPr>
        <w:t xml:space="preserve"> (although the measurement to base the SINR CC selection on is taken at another point in time)</w:t>
      </w:r>
      <w:r>
        <w:rPr>
          <w:lang w:eastAsia="ko-KR"/>
        </w:rPr>
        <w:t>.</w:t>
      </w:r>
      <w:r w:rsidR="00785B41">
        <w:rPr>
          <w:lang w:eastAsia="ko-KR"/>
        </w:rPr>
        <w:t xml:space="preserve"> </w:t>
      </w:r>
      <w:r w:rsidR="00695DED">
        <w:rPr>
          <w:lang w:eastAsia="ko-KR"/>
        </w:rPr>
        <w:t>In contrast,</w:t>
      </w:r>
      <w:r w:rsidR="00785B41">
        <w:rPr>
          <w:lang w:eastAsia="ko-KR"/>
        </w:rPr>
        <w:t xml:space="preserve"> </w:t>
      </w:r>
      <w:r w:rsidR="00695DED">
        <w:rPr>
          <w:lang w:eastAsia="ko-KR"/>
        </w:rPr>
        <w:t xml:space="preserve">for </w:t>
      </w:r>
      <w:r w:rsidR="00785B41">
        <w:rPr>
          <w:lang w:eastAsia="ko-KR"/>
        </w:rPr>
        <w:t xml:space="preserve">carrier based selection, the selection will not take interference into account, and hence the thresholds need to </w:t>
      </w:r>
      <w:r w:rsidR="00255020">
        <w:rPr>
          <w:lang w:eastAsia="ko-KR"/>
        </w:rPr>
        <w:t>be set more conservatively (more users in higher CC) when inte</w:t>
      </w:r>
      <w:r w:rsidR="00F466DF">
        <w:rPr>
          <w:lang w:eastAsia="ko-KR"/>
        </w:rPr>
        <w:t>rference is in</w:t>
      </w:r>
      <w:r w:rsidR="00255020">
        <w:rPr>
          <w:lang w:eastAsia="ko-KR"/>
        </w:rPr>
        <w:t>creased</w:t>
      </w:r>
      <w:r w:rsidR="00A76B14">
        <w:rPr>
          <w:lang w:eastAsia="ko-KR"/>
        </w:rPr>
        <w:t xml:space="preserve"> </w:t>
      </w:r>
      <w:r w:rsidR="00052F5E">
        <w:rPr>
          <w:lang w:eastAsia="ko-KR"/>
        </w:rPr>
        <w:t xml:space="preserve">in order </w:t>
      </w:r>
      <w:r w:rsidR="00A76B14">
        <w:rPr>
          <w:lang w:eastAsia="ko-KR"/>
        </w:rPr>
        <w:t xml:space="preserve">to </w:t>
      </w:r>
      <w:r w:rsidR="00052F5E">
        <w:rPr>
          <w:lang w:eastAsia="ko-KR"/>
        </w:rPr>
        <w:t>keep the timeslot utilization and delays low.</w:t>
      </w:r>
    </w:p>
    <w:p w:rsidR="00EB5789" w:rsidRDefault="00255020" w:rsidP="00EB5789">
      <w:pPr>
        <w:pStyle w:val="BodyText"/>
      </w:pPr>
      <w:r>
        <w:rPr>
          <w:lang w:eastAsia="ko-KR"/>
        </w:rPr>
        <w:t xml:space="preserve">In </w:t>
      </w:r>
      <w:r w:rsidR="00771970">
        <w:rPr>
          <w:lang w:eastAsia="ko-KR"/>
        </w:rPr>
        <w:fldChar w:fldCharType="begin"/>
      </w:r>
      <w:r w:rsidR="00771970">
        <w:rPr>
          <w:lang w:eastAsia="ko-KR"/>
        </w:rPr>
        <w:instrText xml:space="preserve"> REF _Ref451309223 \h </w:instrText>
      </w:r>
      <w:r w:rsidR="00771970">
        <w:rPr>
          <w:lang w:eastAsia="ko-KR"/>
        </w:rPr>
      </w:r>
      <w:r w:rsidR="00771970">
        <w:rPr>
          <w:lang w:eastAsia="ko-KR"/>
        </w:rPr>
        <w:fldChar w:fldCharType="separate"/>
      </w:r>
      <w:r w:rsidR="00771970">
        <w:t xml:space="preserve">Figure </w:t>
      </w:r>
      <w:r w:rsidR="00771970">
        <w:rPr>
          <w:noProof/>
        </w:rPr>
        <w:t>5</w:t>
      </w:r>
      <w:r w:rsidR="00771970">
        <w:rPr>
          <w:lang w:eastAsia="ko-KR"/>
        </w:rPr>
        <w:fldChar w:fldCharType="end"/>
      </w:r>
      <w:r w:rsidR="00771970">
        <w:rPr>
          <w:lang w:eastAsia="ko-KR"/>
        </w:rPr>
        <w:t xml:space="preserve"> and </w:t>
      </w:r>
      <w:r>
        <w:rPr>
          <w:lang w:eastAsia="ko-KR"/>
        </w:rPr>
        <w:fldChar w:fldCharType="begin"/>
      </w:r>
      <w:r>
        <w:rPr>
          <w:lang w:eastAsia="ko-KR"/>
        </w:rPr>
        <w:instrText xml:space="preserve"> REF _Ref451155880 \h </w:instrText>
      </w:r>
      <w:r>
        <w:rPr>
          <w:lang w:eastAsia="ko-KR"/>
        </w:rPr>
      </w:r>
      <w:r>
        <w:rPr>
          <w:lang w:eastAsia="ko-KR"/>
        </w:rPr>
        <w:fldChar w:fldCharType="separate"/>
      </w:r>
      <w:r w:rsidR="0041647E">
        <w:t xml:space="preserve">Figure </w:t>
      </w:r>
      <w:r w:rsidR="0041647E">
        <w:rPr>
          <w:noProof/>
        </w:rPr>
        <w:t>6</w:t>
      </w:r>
      <w:r>
        <w:rPr>
          <w:lang w:eastAsia="ko-KR"/>
        </w:rPr>
        <w:fldChar w:fldCharType="end"/>
      </w:r>
      <w:r>
        <w:rPr>
          <w:lang w:eastAsia="ko-KR"/>
        </w:rPr>
        <w:t xml:space="preserve"> </w:t>
      </w:r>
      <w:r w:rsidR="009C6221">
        <w:rPr>
          <w:lang w:eastAsia="ko-KR"/>
        </w:rPr>
        <w:t xml:space="preserve">the coverage class distribution between carrier based and SINR based measurements are shown. </w:t>
      </w:r>
      <w:r w:rsidR="00EB5789">
        <w:t xml:space="preserve">As can be seen in </w:t>
      </w:r>
      <w:r w:rsidR="00771970">
        <w:rPr>
          <w:lang w:eastAsia="ko-KR"/>
        </w:rPr>
        <w:fldChar w:fldCharType="begin"/>
      </w:r>
      <w:r w:rsidR="00771970">
        <w:rPr>
          <w:lang w:eastAsia="ko-KR"/>
        </w:rPr>
        <w:instrText xml:space="preserve"> REF _Ref451309223 \h </w:instrText>
      </w:r>
      <w:r w:rsidR="00771970">
        <w:rPr>
          <w:lang w:eastAsia="ko-KR"/>
        </w:rPr>
      </w:r>
      <w:r w:rsidR="00771970">
        <w:rPr>
          <w:lang w:eastAsia="ko-KR"/>
        </w:rPr>
        <w:fldChar w:fldCharType="separate"/>
      </w:r>
      <w:r w:rsidR="00771970">
        <w:t xml:space="preserve">Figure </w:t>
      </w:r>
      <w:r w:rsidR="00771970">
        <w:rPr>
          <w:noProof/>
        </w:rPr>
        <w:t>5</w:t>
      </w:r>
      <w:r w:rsidR="00771970">
        <w:rPr>
          <w:lang w:eastAsia="ko-KR"/>
        </w:rPr>
        <w:fldChar w:fldCharType="end"/>
      </w:r>
      <w:r w:rsidR="00771970">
        <w:rPr>
          <w:lang w:eastAsia="ko-KR"/>
        </w:rPr>
        <w:t xml:space="preserve"> and </w:t>
      </w:r>
      <w:r w:rsidR="00EB5789">
        <w:fldChar w:fldCharType="begin"/>
      </w:r>
      <w:r w:rsidR="00EB5789">
        <w:instrText xml:space="preserve"> REF _Ref451155880 \h </w:instrText>
      </w:r>
      <w:r w:rsidR="00EB5789">
        <w:fldChar w:fldCharType="separate"/>
      </w:r>
      <w:r w:rsidR="0041647E">
        <w:t xml:space="preserve">Figure </w:t>
      </w:r>
      <w:r w:rsidR="0041647E">
        <w:rPr>
          <w:noProof/>
        </w:rPr>
        <w:t>6</w:t>
      </w:r>
      <w:r w:rsidR="00EB5789">
        <w:fldChar w:fldCharType="end"/>
      </w:r>
      <w:r w:rsidR="00EB5789">
        <w:t xml:space="preserve"> the downlink coverage class and coverage class code point distribution over experienced SINR is much wider for carrier measurement based than SINR measurement based downlink coverage class selection. That means that more mobiles will make a better downlink coverage class selection if SINR measurement based downlink coverage class selection is used.</w:t>
      </w:r>
    </w:p>
    <w:p w:rsidR="00EB5789" w:rsidRDefault="00EB5789" w:rsidP="00EB5789">
      <w:pPr>
        <w:pStyle w:val="BodyText"/>
      </w:pPr>
      <w:r>
        <w:t xml:space="preserve">It can be noted that for carrier measurements approximately 10 % of the mobiles </w:t>
      </w:r>
      <w:r w:rsidR="00EA4904">
        <w:t xml:space="preserve">experiencing a downlink SINR of only 0 dB </w:t>
      </w:r>
      <w:r>
        <w:t>will flag the highest coverage class code point 7</w:t>
      </w:r>
      <w:r w:rsidR="00CF72F6">
        <w:t>.</w:t>
      </w:r>
      <w:r>
        <w:t xml:space="preserve"> </w:t>
      </w:r>
    </w:p>
    <w:p w:rsidR="00A93CED" w:rsidRDefault="00EB5789" w:rsidP="0019715B">
      <w:r>
        <w:t>It can also be noted that the width at half height for the distribution of coverage class code point 3 to 6 is approximately 7 to 8 dB for SINR measurements.</w:t>
      </w:r>
    </w:p>
    <w:p w:rsidR="00757DF8" w:rsidRPr="00A63EA6" w:rsidRDefault="00757DF8" w:rsidP="00757DF8">
      <w:pPr>
        <w:pStyle w:val="BodyText"/>
      </w:pPr>
    </w:p>
    <w:p w:rsidR="00757DF8" w:rsidRDefault="00757DF8" w:rsidP="00757DF8">
      <w:pPr>
        <w:pStyle w:val="BodyText"/>
      </w:pPr>
      <w:r>
        <w:rPr>
          <w:noProof/>
        </w:rPr>
        <w:drawing>
          <wp:inline distT="0" distB="0" distL="0" distR="0" wp14:anchorId="5B633C5B" wp14:editId="090F5D48">
            <wp:extent cx="2426399" cy="1820558"/>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DlCcCpVsSinr_C3_DL-92X6mcs4321_1111_UL-101mcs1111_1111_2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426399" cy="1820558"/>
                    </a:xfrm>
                    <a:prstGeom prst="rect">
                      <a:avLst/>
                    </a:prstGeom>
                  </pic:spPr>
                </pic:pic>
              </a:graphicData>
            </a:graphic>
          </wp:inline>
        </w:drawing>
      </w:r>
      <w:r>
        <w:rPr>
          <w:noProof/>
        </w:rPr>
        <w:drawing>
          <wp:inline distT="0" distB="0" distL="0" distR="0" wp14:anchorId="2D7A4E0D" wp14:editId="481119B8">
            <wp:extent cx="2426399" cy="1820558"/>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DlCcCpVsSinr_SINR3_DL9X3mcs4321_1111_UL-101mcs1111_1111_27.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26399" cy="1820558"/>
                    </a:xfrm>
                    <a:prstGeom prst="rect">
                      <a:avLst/>
                    </a:prstGeom>
                  </pic:spPr>
                </pic:pic>
              </a:graphicData>
            </a:graphic>
          </wp:inline>
        </w:drawing>
      </w:r>
    </w:p>
    <w:p w:rsidR="00757DF8" w:rsidRDefault="00757DF8" w:rsidP="00757DF8">
      <w:pPr>
        <w:pStyle w:val="Caption"/>
      </w:pPr>
      <w:bookmarkStart w:id="24" w:name="_Ref451309223"/>
      <w:r>
        <w:t xml:space="preserve">Figure </w:t>
      </w:r>
      <w:r w:rsidR="002D3380">
        <w:fldChar w:fldCharType="begin"/>
      </w:r>
      <w:r w:rsidR="002D3380">
        <w:instrText xml:space="preserve"> SEQ Figure \* ARABIC </w:instrText>
      </w:r>
      <w:r w:rsidR="002D3380">
        <w:fldChar w:fldCharType="separate"/>
      </w:r>
      <w:r w:rsidR="00975E79">
        <w:rPr>
          <w:noProof/>
        </w:rPr>
        <w:t>5</w:t>
      </w:r>
      <w:r w:rsidR="002D3380">
        <w:rPr>
          <w:noProof/>
        </w:rPr>
        <w:fldChar w:fldCharType="end"/>
      </w:r>
      <w:bookmarkEnd w:id="24"/>
      <w:r>
        <w:t>: Downlink Coverage class distribution</w:t>
      </w:r>
      <w:r w:rsidR="009A0896">
        <w:t xml:space="preserve"> for 3</w:t>
      </w:r>
      <w:r>
        <w:t xml:space="preserve">3 dBm. </w:t>
      </w:r>
      <w:r>
        <w:br/>
      </w:r>
      <w:r w:rsidRPr="000C1A57">
        <w:rPr>
          <w:sz w:val="18"/>
        </w:rPr>
        <w:t>Carrier SS based (</w:t>
      </w:r>
      <w:r>
        <w:rPr>
          <w:sz w:val="18"/>
        </w:rPr>
        <w:t>left</w:t>
      </w:r>
      <w:r w:rsidRPr="000C1A57">
        <w:rPr>
          <w:sz w:val="18"/>
        </w:rPr>
        <w:t>), SINR based (</w:t>
      </w:r>
      <w:r>
        <w:rPr>
          <w:sz w:val="18"/>
        </w:rPr>
        <w:t>right</w:t>
      </w:r>
      <w:r w:rsidRPr="000C1A57">
        <w:rPr>
          <w:sz w:val="18"/>
        </w:rPr>
        <w:t>)</w:t>
      </w:r>
    </w:p>
    <w:p w:rsidR="00757DF8" w:rsidRPr="00A63EA6" w:rsidRDefault="00757DF8" w:rsidP="0019715B"/>
    <w:p w:rsidR="00A93CED" w:rsidRPr="00A63EA6" w:rsidRDefault="00A93CED" w:rsidP="0019715B">
      <w:pPr>
        <w:pStyle w:val="BodyText"/>
      </w:pPr>
    </w:p>
    <w:p w:rsidR="00A93CED" w:rsidRDefault="00A93CED" w:rsidP="00A93CED">
      <w:pPr>
        <w:pStyle w:val="BodyText"/>
      </w:pPr>
      <w:r>
        <w:rPr>
          <w:noProof/>
        </w:rPr>
        <w:drawing>
          <wp:inline distT="0" distB="0" distL="0" distR="0" wp14:anchorId="53148F3E" wp14:editId="56C830D6">
            <wp:extent cx="2426400" cy="1820558"/>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DlCcCpVsSinr_C3_DL-92X6mcs4321_1111_UL-101mcs1111_1111_2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426400" cy="1820558"/>
                    </a:xfrm>
                    <a:prstGeom prst="rect">
                      <a:avLst/>
                    </a:prstGeom>
                  </pic:spPr>
                </pic:pic>
              </a:graphicData>
            </a:graphic>
          </wp:inline>
        </w:drawing>
      </w:r>
      <w:r>
        <w:rPr>
          <w:noProof/>
        </w:rPr>
        <w:drawing>
          <wp:inline distT="0" distB="0" distL="0" distR="0" wp14:anchorId="5906707C" wp14:editId="671630B7">
            <wp:extent cx="2426400" cy="1820558"/>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DlCcCpVsSinr_SINR3_DL9X3mcs4321_1111_UL-101mcs1111_1111_27.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426400" cy="1820558"/>
                    </a:xfrm>
                    <a:prstGeom prst="rect">
                      <a:avLst/>
                    </a:prstGeom>
                  </pic:spPr>
                </pic:pic>
              </a:graphicData>
            </a:graphic>
          </wp:inline>
        </w:drawing>
      </w:r>
    </w:p>
    <w:p w:rsidR="00A93CED" w:rsidRDefault="00A93CED" w:rsidP="00A93CED">
      <w:pPr>
        <w:pStyle w:val="Caption"/>
      </w:pPr>
      <w:bookmarkStart w:id="25" w:name="_Ref451155880"/>
      <w:r>
        <w:t xml:space="preserve">Figure </w:t>
      </w:r>
      <w:r w:rsidR="002D3380">
        <w:fldChar w:fldCharType="begin"/>
      </w:r>
      <w:r w:rsidR="002D3380">
        <w:instrText xml:space="preserve"> SEQ Figure \* ARABIC </w:instrText>
      </w:r>
      <w:r w:rsidR="002D3380">
        <w:fldChar w:fldCharType="separate"/>
      </w:r>
      <w:r w:rsidR="00975E79">
        <w:rPr>
          <w:noProof/>
        </w:rPr>
        <w:t>6</w:t>
      </w:r>
      <w:r w:rsidR="002D3380">
        <w:rPr>
          <w:noProof/>
        </w:rPr>
        <w:fldChar w:fldCharType="end"/>
      </w:r>
      <w:bookmarkEnd w:id="25"/>
      <w:r>
        <w:t xml:space="preserve">: </w:t>
      </w:r>
      <w:r w:rsidR="0025148E">
        <w:t xml:space="preserve">Downlink </w:t>
      </w:r>
      <w:r>
        <w:t>Coverage class distribution</w:t>
      </w:r>
      <w:r w:rsidR="00757DF8">
        <w:t xml:space="preserve"> for 23 dBm</w:t>
      </w:r>
      <w:r>
        <w:t xml:space="preserve">. </w:t>
      </w:r>
      <w:r w:rsidR="000C1A57">
        <w:br/>
      </w:r>
      <w:r w:rsidRPr="000C1A57">
        <w:rPr>
          <w:sz w:val="18"/>
        </w:rPr>
        <w:t>Carrier SS based (</w:t>
      </w:r>
      <w:r w:rsidR="0025148E">
        <w:rPr>
          <w:sz w:val="18"/>
        </w:rPr>
        <w:t>left</w:t>
      </w:r>
      <w:r w:rsidRPr="000C1A57">
        <w:rPr>
          <w:sz w:val="18"/>
        </w:rPr>
        <w:t>), SINR based (</w:t>
      </w:r>
      <w:r w:rsidR="0025148E">
        <w:rPr>
          <w:sz w:val="18"/>
        </w:rPr>
        <w:t>right</w:t>
      </w:r>
      <w:r w:rsidRPr="000C1A57">
        <w:rPr>
          <w:sz w:val="18"/>
        </w:rPr>
        <w:t>)</w:t>
      </w:r>
    </w:p>
    <w:p w:rsidR="00A8257B" w:rsidRDefault="00A93CED" w:rsidP="00926FDF">
      <w:pPr>
        <w:pStyle w:val="Heading3"/>
      </w:pPr>
      <w:r>
        <w:t xml:space="preserve"> </w:t>
      </w:r>
      <w:r w:rsidR="00A8257B">
        <w:t>BLER</w:t>
      </w:r>
    </w:p>
    <w:p w:rsidR="00926FDF" w:rsidRDefault="00E5301D" w:rsidP="00A8257B">
      <w:pPr>
        <w:pStyle w:val="BodyText"/>
        <w:rPr>
          <w:lang w:eastAsia="zh-CN"/>
        </w:rPr>
      </w:pPr>
      <w:r>
        <w:rPr>
          <w:lang w:eastAsia="zh-CN"/>
        </w:rPr>
        <w:t>To understand</w:t>
      </w:r>
      <w:r w:rsidR="009D0127">
        <w:rPr>
          <w:lang w:eastAsia="zh-CN"/>
        </w:rPr>
        <w:t xml:space="preserve"> the system behavior it is of interest to look at the BLER performance. One way to look at it is to investigate the BLER at different coupling loss. </w:t>
      </w:r>
      <w:r w:rsidR="00600785">
        <w:rPr>
          <w:lang w:eastAsia="zh-CN"/>
        </w:rPr>
        <w:t>At high coupling loss close to the coverage limit</w:t>
      </w:r>
      <w:r w:rsidR="00933A78">
        <w:rPr>
          <w:lang w:eastAsia="zh-CN"/>
        </w:rPr>
        <w:t>,</w:t>
      </w:r>
      <w:r w:rsidR="00600785">
        <w:rPr>
          <w:lang w:eastAsia="zh-CN"/>
        </w:rPr>
        <w:t xml:space="preserve"> both C based selection and SINR based selection</w:t>
      </w:r>
      <w:r w:rsidR="00933A78">
        <w:rPr>
          <w:lang w:eastAsia="zh-CN"/>
        </w:rPr>
        <w:t xml:space="preserve"> will use higher CCs (for C based selection a MS will estimate itself to be below BT_Threshold_DL, and for SINR based selection, the SINR will be low enough even without added interference)</w:t>
      </w:r>
      <w:r w:rsidR="00600785">
        <w:rPr>
          <w:lang w:eastAsia="zh-CN"/>
        </w:rPr>
        <w:t>.</w:t>
      </w:r>
      <w:r w:rsidR="00933A78">
        <w:rPr>
          <w:lang w:eastAsia="zh-CN"/>
        </w:rPr>
        <w:t xml:space="preserve"> However, for lower coupling loss ranges, a difference is expected</w:t>
      </w:r>
      <w:r w:rsidR="00A71974">
        <w:rPr>
          <w:lang w:eastAsia="zh-CN"/>
        </w:rPr>
        <w:t>, depending on the coverage class threshold settings for the different approaches</w:t>
      </w:r>
      <w:r w:rsidR="00933A78">
        <w:rPr>
          <w:lang w:eastAsia="zh-CN"/>
        </w:rPr>
        <w:t xml:space="preserve">. In </w:t>
      </w:r>
      <w:r w:rsidR="00771970">
        <w:rPr>
          <w:lang w:eastAsia="zh-CN"/>
        </w:rPr>
        <w:fldChar w:fldCharType="begin"/>
      </w:r>
      <w:r w:rsidR="00771970">
        <w:rPr>
          <w:lang w:eastAsia="zh-CN"/>
        </w:rPr>
        <w:instrText xml:space="preserve"> REF _Ref451309290 \h </w:instrText>
      </w:r>
      <w:r w:rsidR="00771970">
        <w:rPr>
          <w:lang w:eastAsia="zh-CN"/>
        </w:rPr>
      </w:r>
      <w:r w:rsidR="00771970">
        <w:rPr>
          <w:lang w:eastAsia="zh-CN"/>
        </w:rPr>
        <w:fldChar w:fldCharType="separate"/>
      </w:r>
      <w:r w:rsidR="00771970" w:rsidRPr="00A15264">
        <w:rPr>
          <w:b/>
        </w:rPr>
        <w:t xml:space="preserve">Figure </w:t>
      </w:r>
      <w:r w:rsidR="00771970">
        <w:rPr>
          <w:b/>
          <w:noProof/>
        </w:rPr>
        <w:t>7</w:t>
      </w:r>
      <w:r w:rsidR="00771970">
        <w:rPr>
          <w:lang w:eastAsia="zh-CN"/>
        </w:rPr>
        <w:fldChar w:fldCharType="end"/>
      </w:r>
      <w:r w:rsidR="00A71974">
        <w:rPr>
          <w:lang w:eastAsia="zh-CN"/>
        </w:rPr>
        <w:t xml:space="preserve"> the BLER versus Coupling Loss is shown at Coupling Loss 100 to 14</w:t>
      </w:r>
      <w:r w:rsidR="00A15264">
        <w:rPr>
          <w:lang w:eastAsia="zh-CN"/>
        </w:rPr>
        <w:t>0</w:t>
      </w:r>
      <w:r w:rsidR="00A71974">
        <w:rPr>
          <w:lang w:eastAsia="zh-CN"/>
        </w:rPr>
        <w:t xml:space="preserve"> </w:t>
      </w:r>
      <w:proofErr w:type="spellStart"/>
      <w:r w:rsidR="00A71974">
        <w:rPr>
          <w:lang w:eastAsia="zh-CN"/>
        </w:rPr>
        <w:t>dB.</w:t>
      </w:r>
      <w:proofErr w:type="spellEnd"/>
      <w:r w:rsidR="00A71974">
        <w:rPr>
          <w:lang w:eastAsia="zh-CN"/>
        </w:rPr>
        <w:t xml:space="preserve"> As can be seen, even with a lower resource usage (as shown in </w:t>
      </w:r>
      <w:r w:rsidR="00A71974">
        <w:rPr>
          <w:lang w:eastAsia="zh-CN"/>
        </w:rPr>
        <w:fldChar w:fldCharType="begin"/>
      </w:r>
      <w:r w:rsidR="00A71974">
        <w:rPr>
          <w:lang w:eastAsia="zh-CN"/>
        </w:rPr>
        <w:instrText xml:space="preserve"> REF _Ref435561170 \h </w:instrText>
      </w:r>
      <w:r w:rsidR="00A71974">
        <w:rPr>
          <w:lang w:eastAsia="zh-CN"/>
        </w:rPr>
      </w:r>
      <w:r w:rsidR="00A71974">
        <w:rPr>
          <w:lang w:eastAsia="zh-CN"/>
        </w:rPr>
        <w:fldChar w:fldCharType="separate"/>
      </w:r>
      <w:r w:rsidR="0041647E" w:rsidRPr="0063501A">
        <w:t xml:space="preserve">Table </w:t>
      </w:r>
      <w:r w:rsidR="0041647E">
        <w:rPr>
          <w:noProof/>
        </w:rPr>
        <w:t>5</w:t>
      </w:r>
      <w:r w:rsidR="00A71974">
        <w:rPr>
          <w:lang w:eastAsia="zh-CN"/>
        </w:rPr>
        <w:fldChar w:fldCharType="end"/>
      </w:r>
      <w:r w:rsidR="00A71974">
        <w:rPr>
          <w:lang w:eastAsia="zh-CN"/>
        </w:rPr>
        <w:t xml:space="preserve">) for SINR based selection, the BLER is significantly lower compared to the C based selection. </w:t>
      </w:r>
    </w:p>
    <w:p w:rsidR="009A0896" w:rsidRDefault="009A0896" w:rsidP="009A0896">
      <w:pPr>
        <w:pStyle w:val="BodyText"/>
        <w:jc w:val="center"/>
        <w:rPr>
          <w:lang w:eastAsia="zh-CN"/>
        </w:rPr>
      </w:pPr>
      <w:r>
        <w:rPr>
          <w:rFonts w:ascii="Calibri" w:hAnsi="Calibri"/>
          <w:noProof/>
          <w:color w:val="1F497D"/>
        </w:rPr>
        <w:drawing>
          <wp:inline distT="0" distB="0" distL="0" distR="0" wp14:anchorId="5957DD5B" wp14:editId="1AD3D616">
            <wp:extent cx="3391197" cy="2544458"/>
            <wp:effectExtent l="0" t="0" r="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15.jpg@01D1AF20.A61BF780"/>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3391197" cy="2544458"/>
                    </a:xfrm>
                    <a:prstGeom prst="rect">
                      <a:avLst/>
                    </a:prstGeom>
                    <a:noFill/>
                    <a:ln>
                      <a:noFill/>
                    </a:ln>
                    <a:extLst>
                      <a:ext uri="{53640926-AAD7-44D8-BBD7-CCE9431645EC}">
                        <a14:shadowObscured xmlns:a14="http://schemas.microsoft.com/office/drawing/2010/main"/>
                      </a:ext>
                    </a:extLst>
                  </pic:spPr>
                </pic:pic>
              </a:graphicData>
            </a:graphic>
          </wp:inline>
        </w:drawing>
      </w:r>
    </w:p>
    <w:p w:rsidR="009A0896" w:rsidRPr="00A15264" w:rsidRDefault="009A0896" w:rsidP="00427CD1">
      <w:pPr>
        <w:pStyle w:val="BodyText"/>
        <w:jc w:val="center"/>
        <w:rPr>
          <w:b/>
          <w:lang w:eastAsia="zh-CN"/>
        </w:rPr>
      </w:pPr>
      <w:bookmarkStart w:id="26" w:name="_Ref451309290"/>
      <w:r w:rsidRPr="00A15264">
        <w:rPr>
          <w:b/>
        </w:rPr>
        <w:t xml:space="preserve">Figure </w:t>
      </w:r>
      <w:r w:rsidRPr="00A15264">
        <w:rPr>
          <w:b/>
        </w:rPr>
        <w:fldChar w:fldCharType="begin"/>
      </w:r>
      <w:r w:rsidRPr="00A15264">
        <w:rPr>
          <w:b/>
        </w:rPr>
        <w:instrText xml:space="preserve"> SEQ Figure \* ARABIC </w:instrText>
      </w:r>
      <w:r w:rsidRPr="00A15264">
        <w:rPr>
          <w:b/>
        </w:rPr>
        <w:fldChar w:fldCharType="separate"/>
      </w:r>
      <w:r w:rsidR="00975E79">
        <w:rPr>
          <w:b/>
          <w:noProof/>
        </w:rPr>
        <w:t>7</w:t>
      </w:r>
      <w:r w:rsidRPr="00A15264">
        <w:rPr>
          <w:b/>
          <w:noProof/>
        </w:rPr>
        <w:fldChar w:fldCharType="end"/>
      </w:r>
      <w:bookmarkEnd w:id="26"/>
      <w:r w:rsidRPr="00A15264">
        <w:rPr>
          <w:b/>
        </w:rPr>
        <w:t>: Average downlink BLER vs Coupling Loss for 33 dBm.</w:t>
      </w:r>
    </w:p>
    <w:p w:rsidR="00A8257B" w:rsidRDefault="00A71974" w:rsidP="00A8257B">
      <w:pPr>
        <w:pStyle w:val="BodyText"/>
        <w:rPr>
          <w:lang w:eastAsia="zh-CN"/>
        </w:rPr>
      </w:pPr>
      <w:r>
        <w:rPr>
          <w:lang w:eastAsia="zh-CN"/>
        </w:rPr>
        <w:t xml:space="preserve">One can see that the </w:t>
      </w:r>
      <w:r w:rsidR="003966C8">
        <w:rPr>
          <w:lang w:eastAsia="zh-CN"/>
        </w:rPr>
        <w:t xml:space="preserve">BLER level is </w:t>
      </w:r>
      <w:r>
        <w:rPr>
          <w:lang w:eastAsia="zh-CN"/>
        </w:rPr>
        <w:t xml:space="preserve">for some coupling losses higher than the aimed for 20%. However, in these regions MCS-4 </w:t>
      </w:r>
      <w:r w:rsidR="00615C31">
        <w:rPr>
          <w:lang w:eastAsia="zh-CN"/>
        </w:rPr>
        <w:t xml:space="preserve">can have been used, </w:t>
      </w:r>
      <w:r>
        <w:rPr>
          <w:lang w:eastAsia="zh-CN"/>
        </w:rPr>
        <w:t xml:space="preserve">where the RLC/MAC header still would have a low </w:t>
      </w:r>
      <w:proofErr w:type="gramStart"/>
      <w:r>
        <w:rPr>
          <w:lang w:eastAsia="zh-CN"/>
        </w:rPr>
        <w:t>BLER</w:t>
      </w:r>
      <w:r w:rsidR="00DE64AE">
        <w:rPr>
          <w:lang w:eastAsia="zh-CN"/>
        </w:rPr>
        <w:t>,</w:t>
      </w:r>
      <w:proofErr w:type="gramEnd"/>
      <w:r w:rsidR="00DE64AE">
        <w:rPr>
          <w:lang w:eastAsia="zh-CN"/>
        </w:rPr>
        <w:t xml:space="preserve"> and IR could be used (although not activated in the simulations)</w:t>
      </w:r>
      <w:r>
        <w:rPr>
          <w:lang w:eastAsia="zh-CN"/>
        </w:rPr>
        <w:t>.</w:t>
      </w:r>
      <w:r w:rsidR="00BE36A7">
        <w:rPr>
          <w:lang w:eastAsia="zh-CN"/>
        </w:rPr>
        <w:t xml:space="preserve"> </w:t>
      </w:r>
      <w:r w:rsidR="00DE64AE">
        <w:rPr>
          <w:lang w:eastAsia="zh-CN"/>
        </w:rPr>
        <w:t>For SINR based selection</w:t>
      </w:r>
      <w:r w:rsidR="003966C8">
        <w:rPr>
          <w:lang w:eastAsia="zh-CN"/>
        </w:rPr>
        <w:t>, the BLER is low due to the limited MCSs usage (maximum MCS-4) and th</w:t>
      </w:r>
      <w:bookmarkStart w:id="27" w:name="_GoBack"/>
      <w:bookmarkEnd w:id="27"/>
      <w:r w:rsidR="003966C8">
        <w:rPr>
          <w:lang w:eastAsia="zh-CN"/>
        </w:rPr>
        <w:t>e limitation in power down-regulation on the BCCH carrier (max 6 dB). Hence, even if 8PSK MCSs have not been used in the simulations (MCS-5-9) the simulations show a potential of using these to minimize resource usage in the network and improve spectral efficiency</w:t>
      </w:r>
      <w:r w:rsidR="00DE64AE">
        <w:rPr>
          <w:lang w:eastAsia="zh-CN"/>
        </w:rPr>
        <w:t xml:space="preserve"> </w:t>
      </w:r>
      <w:r w:rsidR="002A2F9E">
        <w:rPr>
          <w:lang w:eastAsia="zh-CN"/>
        </w:rPr>
        <w:t xml:space="preserve">also </w:t>
      </w:r>
      <w:r w:rsidR="00DE64AE">
        <w:rPr>
          <w:lang w:eastAsia="zh-CN"/>
        </w:rPr>
        <w:t>reducing resource usage further</w:t>
      </w:r>
      <w:r w:rsidR="003966C8">
        <w:rPr>
          <w:lang w:eastAsia="zh-CN"/>
        </w:rPr>
        <w:t>.</w:t>
      </w:r>
    </w:p>
    <w:p w:rsidR="003966C8" w:rsidRDefault="003966C8" w:rsidP="00933A78">
      <w:pPr>
        <w:pStyle w:val="Heading1"/>
        <w:rPr>
          <w:lang w:eastAsia="zh-CN"/>
        </w:rPr>
      </w:pPr>
      <w:r>
        <w:rPr>
          <w:lang w:eastAsia="zh-CN"/>
        </w:rPr>
        <w:t>Conclusion</w:t>
      </w:r>
    </w:p>
    <w:p w:rsidR="00DF0A69" w:rsidRDefault="00DF0A69" w:rsidP="00933A78">
      <w:r w:rsidRPr="006D3D42">
        <w:t>EC-</w:t>
      </w:r>
      <w:r>
        <w:t>GSM-</w:t>
      </w:r>
      <w:proofErr w:type="spellStart"/>
      <w:r>
        <w:t>IoT</w:t>
      </w:r>
      <w:proofErr w:type="spellEnd"/>
      <w:r w:rsidRPr="006D3D42">
        <w:t xml:space="preserve"> MTC services may be accommodated on </w:t>
      </w:r>
      <w:r>
        <w:t xml:space="preserve">the </w:t>
      </w:r>
      <w:r w:rsidRPr="006D3D42">
        <w:t xml:space="preserve">PDCH </w:t>
      </w:r>
      <w:r>
        <w:t xml:space="preserve">of a single BCCH carrier network </w:t>
      </w:r>
      <w:r w:rsidRPr="006D3D42">
        <w:t xml:space="preserve">on as low BCCH spectrum allocations as </w:t>
      </w:r>
      <w:r>
        <w:t>6</w:t>
      </w:r>
      <w:r w:rsidRPr="0063501A">
        <w:t>00 kHz</w:t>
      </w:r>
      <w:r>
        <w:t>.</w:t>
      </w:r>
    </w:p>
    <w:p w:rsidR="00DF0A69" w:rsidRPr="00933A78" w:rsidRDefault="00DF0A69" w:rsidP="00933A78">
      <w:pPr>
        <w:rPr>
          <w:lang w:eastAsia="zh-CN"/>
        </w:rPr>
      </w:pPr>
      <w:r>
        <w:t>D</w:t>
      </w:r>
      <w:r w:rsidRPr="0096485C">
        <w:t xml:space="preserve">ownlink coverage class selection based on SINR </w:t>
      </w:r>
      <w:r>
        <w:t>has</w:t>
      </w:r>
      <w:r w:rsidRPr="0096485C">
        <w:t xml:space="preserve"> more potential than signal strength measurements</w:t>
      </w:r>
      <w:r>
        <w:t>, specifically</w:t>
      </w:r>
      <w:r w:rsidRPr="0096485C">
        <w:t xml:space="preserve"> in </w:t>
      </w:r>
      <w:r>
        <w:t xml:space="preserve">the </w:t>
      </w:r>
      <w:r w:rsidRPr="0096485C">
        <w:t>1/3 re-use.</w:t>
      </w:r>
      <w:r>
        <w:t xml:space="preserve"> It gives lower downlink timeslot utilization and lower delays thanks to increased probability to choose a coverage class and MCS that matches the experienced SINR.</w:t>
      </w:r>
    </w:p>
    <w:p w:rsidR="00E17DDB" w:rsidRPr="0063501A" w:rsidRDefault="00E17DDB" w:rsidP="00E17DDB">
      <w:pPr>
        <w:pStyle w:val="Heading1"/>
      </w:pPr>
      <w:r w:rsidRPr="0063501A">
        <w:t>References</w:t>
      </w:r>
    </w:p>
    <w:bookmarkStart w:id="28" w:name="_Ref397674406"/>
    <w:bookmarkStart w:id="29" w:name="_Ref391121529"/>
    <w:bookmarkStart w:id="30" w:name="_Ref441523552"/>
    <w:p w:rsidR="00030C46" w:rsidRPr="0063501A" w:rsidRDefault="00E14A55" w:rsidP="00030C46">
      <w:pPr>
        <w:pStyle w:val="Reference"/>
        <w:numPr>
          <w:ilvl w:val="0"/>
          <w:numId w:val="16"/>
        </w:numPr>
      </w:pPr>
      <w:r w:rsidRPr="00365160">
        <w:fldChar w:fldCharType="begin"/>
      </w:r>
      <w:r w:rsidRPr="0063501A">
        <w:instrText>HYPERLINK "ftp://ftp.3gpp.org/tsg_geran/TSG_GERAN/GERAN_67_Yinchuan/Docs/GP-151039.zip"</w:instrText>
      </w:r>
      <w:r w:rsidRPr="00365160">
        <w:fldChar w:fldCharType="separate"/>
      </w:r>
      <w:r w:rsidRPr="0063501A">
        <w:rPr>
          <w:rStyle w:val="Hyperlink"/>
        </w:rPr>
        <w:t>GP-151039</w:t>
      </w:r>
      <w:r w:rsidRPr="00365160">
        <w:fldChar w:fldCharType="end"/>
      </w:r>
      <w:r w:rsidR="004F39AE" w:rsidRPr="0063501A">
        <w:t>, “</w:t>
      </w:r>
      <w:bookmarkEnd w:id="28"/>
      <w:bookmarkEnd w:id="29"/>
      <w:r w:rsidR="004F39AE" w:rsidRPr="0063501A">
        <w:t>New Work Item on Extended Coverage GSM (EC-GSM) for support of Cellular Internet of Things”, source Ericsson LM, Intel, Gemalto N.V., MediaTek Inc., TeliaSonera AB, Sierra Wireless S.A., Telit Communications S.p.A., ORANGE, Nokia Networks, Alcatel-Lucent. GERAN#67.</w:t>
      </w:r>
      <w:bookmarkEnd w:id="30"/>
    </w:p>
    <w:bookmarkStart w:id="31" w:name="_Ref435558623"/>
    <w:p w:rsidR="00BA418C" w:rsidRPr="0063501A" w:rsidRDefault="00BA418C" w:rsidP="00030C46">
      <w:pPr>
        <w:pStyle w:val="Reference"/>
        <w:numPr>
          <w:ilvl w:val="0"/>
          <w:numId w:val="16"/>
        </w:numPr>
      </w:pPr>
      <w:r w:rsidRPr="00365160">
        <w:fldChar w:fldCharType="begin"/>
      </w:r>
      <w:r w:rsidRPr="0063501A">
        <w:instrText xml:space="preserve"> HYPERLINK "ftp://www.3gpp.org/tsg_geran/TSG_GERAN/GERAN_68_Anaheim/Docs/GP-151124.zip" </w:instrText>
      </w:r>
      <w:r w:rsidRPr="00365160">
        <w:fldChar w:fldCharType="separate"/>
      </w:r>
      <w:r w:rsidRPr="0063501A">
        <w:rPr>
          <w:rStyle w:val="Hyperlink"/>
          <w:rFonts w:cs="Arial"/>
        </w:rPr>
        <w:t>GP-151124</w:t>
      </w:r>
      <w:r w:rsidRPr="00365160">
        <w:rPr>
          <w:rStyle w:val="Hyperlink"/>
          <w:rFonts w:cs="Arial"/>
        </w:rPr>
        <w:fldChar w:fldCharType="end"/>
      </w:r>
      <w:proofErr w:type="gramStart"/>
      <w:r w:rsidRPr="0063501A">
        <w:rPr>
          <w:rStyle w:val="Hyperlink"/>
          <w:rFonts w:cs="Arial"/>
          <w:color w:val="auto"/>
          <w:u w:val="none"/>
        </w:rPr>
        <w:t>, ”</w:t>
      </w:r>
      <w:proofErr w:type="gramEnd"/>
      <w:r w:rsidRPr="0063501A">
        <w:rPr>
          <w:rStyle w:val="Hyperlink"/>
          <w:rFonts w:cs="Arial"/>
          <w:color w:val="auto"/>
          <w:u w:val="none"/>
        </w:rPr>
        <w:t>GPRS synchronization performance in a tight frequency reuse scenario”, source Ericsson LM. GERAN#68.</w:t>
      </w:r>
      <w:bookmarkEnd w:id="31"/>
    </w:p>
    <w:bookmarkStart w:id="32" w:name="_Ref435521216"/>
    <w:p w:rsidR="004D0CC3" w:rsidRPr="0063501A" w:rsidRDefault="00A96DE6" w:rsidP="004D0CC3">
      <w:pPr>
        <w:pStyle w:val="Reference"/>
        <w:numPr>
          <w:ilvl w:val="0"/>
          <w:numId w:val="16"/>
        </w:numPr>
      </w:pPr>
      <w:r w:rsidRPr="00365160">
        <w:fldChar w:fldCharType="begin"/>
      </w:r>
      <w:r w:rsidRPr="0063501A">
        <w:instrText xml:space="preserve"> HYPERLINK "ftp://ftp.3gpp.org/tsg_geran/TSG_GERAN/GERAN_68_Anaheim/Docs/GP-151104.zip" </w:instrText>
      </w:r>
      <w:r w:rsidRPr="00365160">
        <w:fldChar w:fldCharType="separate"/>
      </w:r>
      <w:r w:rsidR="004D0CC3" w:rsidRPr="0063501A">
        <w:rPr>
          <w:rStyle w:val="Hyperlink"/>
        </w:rPr>
        <w:t>GP-151104</w:t>
      </w:r>
      <w:r w:rsidRPr="00365160">
        <w:rPr>
          <w:rStyle w:val="Hyperlink"/>
        </w:rPr>
        <w:fldChar w:fldCharType="end"/>
      </w:r>
      <w:proofErr w:type="gramStart"/>
      <w:r w:rsidR="004D0CC3" w:rsidRPr="0063501A">
        <w:t>, ”</w:t>
      </w:r>
      <w:proofErr w:type="gramEnd"/>
      <w:r w:rsidR="004D0CC3" w:rsidRPr="0063501A">
        <w:t>Intended scope for reduced spectrum allocation on BCCH evaluation (update of GPE150043)”, source Ericsson LM. GERAN#68.</w:t>
      </w:r>
      <w:bookmarkEnd w:id="32"/>
    </w:p>
    <w:bookmarkStart w:id="33" w:name="_Ref435522186"/>
    <w:p w:rsidR="005F4B72" w:rsidRPr="0063501A" w:rsidRDefault="005F4B72" w:rsidP="004D0CC3">
      <w:pPr>
        <w:pStyle w:val="Reference"/>
        <w:numPr>
          <w:ilvl w:val="0"/>
          <w:numId w:val="16"/>
        </w:numPr>
      </w:pPr>
      <w:r w:rsidRPr="00365160">
        <w:rPr>
          <w:rFonts w:cs="Arial"/>
        </w:rPr>
        <w:fldChar w:fldCharType="begin"/>
      </w:r>
      <w:r w:rsidRPr="0063501A">
        <w:rPr>
          <w:rFonts w:cs="Arial"/>
        </w:rPr>
        <w:instrText xml:space="preserve"> HYPERLINK "ftp://www.3gpp.org/tsg_geran/TSG_GERAN/GERAN_67_Yinchuan/Docs/GP-150762.zip" </w:instrText>
      </w:r>
      <w:r w:rsidRPr="00365160">
        <w:rPr>
          <w:rFonts w:cs="Arial"/>
        </w:rPr>
        <w:fldChar w:fldCharType="separate"/>
      </w:r>
      <w:r w:rsidRPr="0063501A">
        <w:rPr>
          <w:rStyle w:val="Hyperlink"/>
          <w:rFonts w:cs="Arial"/>
        </w:rPr>
        <w:t>GP-150762</w:t>
      </w:r>
      <w:r w:rsidRPr="00365160">
        <w:rPr>
          <w:rFonts w:cs="Arial"/>
        </w:rPr>
        <w:fldChar w:fldCharType="end"/>
      </w:r>
      <w:r w:rsidRPr="0063501A">
        <w:rPr>
          <w:rFonts w:cs="Arial"/>
        </w:rPr>
        <w:t>, “EC-GSM, Link modeling methodology for EC-PDTCH capacity evaluations (update of GPC150441)”, source Ericsson LM. GERAN#67.</w:t>
      </w:r>
      <w:bookmarkEnd w:id="33"/>
    </w:p>
    <w:bookmarkStart w:id="34" w:name="_Ref439984770"/>
    <w:p w:rsidR="000201FB" w:rsidRPr="0000127E" w:rsidRDefault="00E14A55" w:rsidP="000201FB">
      <w:pPr>
        <w:pStyle w:val="Reference"/>
        <w:numPr>
          <w:ilvl w:val="0"/>
          <w:numId w:val="16"/>
        </w:numPr>
      </w:pPr>
      <w:r w:rsidRPr="00365160">
        <w:rPr>
          <w:rFonts w:cs="Arial"/>
        </w:rPr>
        <w:fldChar w:fldCharType="begin"/>
      </w:r>
      <w:r w:rsidRPr="0063501A">
        <w:rPr>
          <w:rFonts w:cs="Arial"/>
        </w:rPr>
        <w:instrText xml:space="preserve"> HYPERLINK "ftp://ftp.3gpp.org/tsg_geran/TSG_GERAN/GERAN_68_Anaheim/Docs/GP-151183.zip" </w:instrText>
      </w:r>
      <w:r w:rsidRPr="00365160">
        <w:rPr>
          <w:rFonts w:cs="Arial"/>
        </w:rPr>
        <w:fldChar w:fldCharType="separate"/>
      </w:r>
      <w:r w:rsidRPr="0063501A">
        <w:rPr>
          <w:rStyle w:val="Hyperlink"/>
          <w:rFonts w:cs="Arial"/>
        </w:rPr>
        <w:t>GP-151183</w:t>
      </w:r>
      <w:r w:rsidRPr="00365160">
        <w:rPr>
          <w:rFonts w:cs="Arial"/>
        </w:rPr>
        <w:fldChar w:fldCharType="end"/>
      </w:r>
      <w:r w:rsidR="000201FB" w:rsidRPr="0063501A">
        <w:rPr>
          <w:rFonts w:cs="Arial"/>
        </w:rPr>
        <w:t>, “Impact on legacy services in a reduced BCCH spectrum allocation”</w:t>
      </w:r>
      <w:r w:rsidR="009D0CFB" w:rsidRPr="0063501A">
        <w:rPr>
          <w:rFonts w:cs="Arial"/>
        </w:rPr>
        <w:t>, source Ericsson LM. GERAN#68.</w:t>
      </w:r>
      <w:bookmarkEnd w:id="34"/>
    </w:p>
    <w:bookmarkStart w:id="35" w:name="_Ref442808669"/>
    <w:p w:rsidR="0000127E" w:rsidRPr="00551411" w:rsidRDefault="0000127E" w:rsidP="000201FB">
      <w:pPr>
        <w:pStyle w:val="Reference"/>
        <w:numPr>
          <w:ilvl w:val="0"/>
          <w:numId w:val="16"/>
        </w:numPr>
      </w:pPr>
      <w:r>
        <w:rPr>
          <w:rFonts w:cs="Arial"/>
        </w:rPr>
        <w:fldChar w:fldCharType="begin"/>
      </w:r>
      <w:r>
        <w:rPr>
          <w:rFonts w:cs="Arial"/>
        </w:rPr>
        <w:instrText xml:space="preserve"> HYPERLINK "ftp://www.3gpp.org/tsg_geran/TSG_GERAN/GERAN_69_Malta/Docs/GP-160036.zip" </w:instrText>
      </w:r>
      <w:r>
        <w:rPr>
          <w:rFonts w:cs="Arial"/>
        </w:rPr>
        <w:fldChar w:fldCharType="separate"/>
      </w:r>
      <w:r>
        <w:rPr>
          <w:rStyle w:val="Hyperlink"/>
          <w:rFonts w:cs="Arial"/>
        </w:rPr>
        <w:t>GP-160036</w:t>
      </w:r>
      <w:r>
        <w:rPr>
          <w:rFonts w:cs="Arial"/>
        </w:rPr>
        <w:fldChar w:fldCharType="end"/>
      </w:r>
      <w:r>
        <w:rPr>
          <w:rFonts w:cs="Arial"/>
        </w:rPr>
        <w:t>, “On the EC-EGPRS Channel Request content”, source Ericsson LM. GERAN#69.</w:t>
      </w:r>
      <w:bookmarkEnd w:id="35"/>
    </w:p>
    <w:bookmarkStart w:id="36" w:name="_Ref434876281"/>
    <w:bookmarkStart w:id="37" w:name="_Ref448927823"/>
    <w:p w:rsidR="00551411" w:rsidRDefault="00551411" w:rsidP="00551411">
      <w:pPr>
        <w:pStyle w:val="Reference"/>
        <w:numPr>
          <w:ilvl w:val="0"/>
          <w:numId w:val="16"/>
        </w:numPr>
      </w:pPr>
      <w:r w:rsidRPr="00C56326">
        <w:fldChar w:fldCharType="begin"/>
      </w:r>
      <w:r w:rsidRPr="00C56326">
        <w:instrText xml:space="preserve"> HYPERLINK "ftp://www.3gpp.org/tsg_geran/TSG_GERAN/GERAN_69_Malta/Docs/GP-160204.zip" </w:instrText>
      </w:r>
      <w:r w:rsidRPr="00C56326">
        <w:fldChar w:fldCharType="separate"/>
      </w:r>
      <w:r w:rsidRPr="00551411">
        <w:rPr>
          <w:rStyle w:val="Hyperlink"/>
          <w:rFonts w:cs="Arial"/>
          <w:color w:val="auto"/>
        </w:rPr>
        <w:t>GP-160204</w:t>
      </w:r>
      <w:r w:rsidRPr="00C56326">
        <w:fldChar w:fldCharType="end"/>
      </w:r>
      <w:r w:rsidRPr="00C56326">
        <w:t>, “CR 45.008-0631 Introduction of EC-EGPRS - Idle mode (Rel-13)”</w:t>
      </w:r>
      <w:bookmarkEnd w:id="36"/>
      <w:r w:rsidRPr="00C56326">
        <w:t>, source Ericsson LM</w:t>
      </w:r>
      <w:bookmarkEnd w:id="37"/>
    </w:p>
    <w:bookmarkStart w:id="38" w:name="_Ref448929252"/>
    <w:p w:rsidR="00551411" w:rsidRPr="009157C3" w:rsidRDefault="00551411" w:rsidP="00551411">
      <w:pPr>
        <w:pStyle w:val="Reference"/>
        <w:numPr>
          <w:ilvl w:val="0"/>
          <w:numId w:val="16"/>
        </w:numPr>
      </w:pPr>
      <w:r w:rsidRPr="00551411">
        <w:rPr>
          <w:rFonts w:cs="Arial"/>
        </w:rPr>
        <w:fldChar w:fldCharType="begin"/>
      </w:r>
      <w:r w:rsidRPr="00551411">
        <w:rPr>
          <w:rFonts w:cs="Arial"/>
        </w:rPr>
        <w:instrText xml:space="preserve"> HYPERLINK "ftp://www.3gpp.org/tsg_geran/TSG_GERAN/GERAN_69_Malta/Docs/GP-160033.zip" </w:instrText>
      </w:r>
      <w:r w:rsidRPr="00551411">
        <w:rPr>
          <w:rFonts w:cs="Arial"/>
        </w:rPr>
        <w:fldChar w:fldCharType="separate"/>
      </w:r>
      <w:r w:rsidRPr="00551411">
        <w:rPr>
          <w:rStyle w:val="Hyperlink"/>
          <w:rFonts w:cs="Arial"/>
        </w:rPr>
        <w:t>GP-160033</w:t>
      </w:r>
      <w:r w:rsidRPr="00551411">
        <w:rPr>
          <w:rFonts w:cs="Arial"/>
        </w:rPr>
        <w:fldChar w:fldCharType="end"/>
      </w:r>
      <w:r w:rsidRPr="00551411">
        <w:rPr>
          <w:rFonts w:cs="Arial"/>
        </w:rPr>
        <w:t>, “Received signal level measurements for EC-EGPRS (update of GP-151135)”, source Ericsson LM. GERAN#69.</w:t>
      </w:r>
      <w:bookmarkEnd w:id="38"/>
    </w:p>
    <w:p w:rsidR="00551411" w:rsidRDefault="00551411" w:rsidP="00551411">
      <w:pPr>
        <w:pStyle w:val="Reference"/>
        <w:numPr>
          <w:ilvl w:val="0"/>
          <w:numId w:val="16"/>
        </w:numPr>
      </w:pPr>
      <w:r w:rsidRPr="00C56326">
        <w:t>Cell (re)selection and Coverage Class selection for EC-GSM-</w:t>
      </w:r>
      <w:proofErr w:type="spellStart"/>
      <w:r w:rsidRPr="00C56326">
        <w:t>IoT</w:t>
      </w:r>
      <w:proofErr w:type="spellEnd"/>
      <w:r>
        <w:t xml:space="preserve">  </w:t>
      </w:r>
      <w:r>
        <w:object w:dxaOrig="1551" w:dyaOrig="9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8pt" o:ole="">
            <v:imagedata r:id="rId18" o:title=""/>
          </v:shape>
          <o:OLEObject Type="Embed" ProgID="Package" ShapeID="_x0000_i1025" DrawAspect="Icon" ObjectID="_1525053493" r:id="rId19"/>
        </w:object>
      </w:r>
    </w:p>
    <w:p w:rsidR="008914E3" w:rsidRPr="00C56326" w:rsidRDefault="006C5D23" w:rsidP="008914E3">
      <w:pPr>
        <w:pStyle w:val="Reference"/>
        <w:numPr>
          <w:ilvl w:val="0"/>
          <w:numId w:val="16"/>
        </w:numPr>
      </w:pPr>
      <w:bookmarkStart w:id="39" w:name="_Ref451311271"/>
      <w:r>
        <w:t xml:space="preserve"> </w:t>
      </w:r>
      <w:r w:rsidR="008914E3">
        <w:t>GP-160268, “</w:t>
      </w:r>
      <w:r w:rsidR="008914E3" w:rsidRPr="008914E3">
        <w:t>Impact on common control channels for EC-GSM-</w:t>
      </w:r>
      <w:proofErr w:type="spellStart"/>
      <w:r w:rsidR="008914E3" w:rsidRPr="008914E3">
        <w:t>IoT</w:t>
      </w:r>
      <w:proofErr w:type="spellEnd"/>
      <w:r w:rsidR="008914E3" w:rsidRPr="008914E3">
        <w:t xml:space="preserve"> in a reduced BCCH spectrum allocation</w:t>
      </w:r>
      <w:r w:rsidR="008914E3">
        <w:t>”, source Ericsson LM. GERAN#70.</w:t>
      </w:r>
      <w:bookmarkEnd w:id="39"/>
    </w:p>
    <w:p w:rsidR="00551411" w:rsidRPr="0063501A" w:rsidRDefault="00551411" w:rsidP="004A1AEF">
      <w:pPr>
        <w:pStyle w:val="Reference"/>
        <w:numPr>
          <w:ilvl w:val="0"/>
          <w:numId w:val="0"/>
        </w:numPr>
      </w:pPr>
    </w:p>
    <w:sectPr w:rsidR="00551411" w:rsidRPr="0063501A" w:rsidSect="0076031B">
      <w:headerReference w:type="default" r:id="rId20"/>
      <w:footerReference w:type="default" r:id="rId21"/>
      <w:headerReference w:type="first" r:id="rId22"/>
      <w:footerReference w:type="first" r:id="rId23"/>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380" w:rsidRDefault="002D3380">
      <w:r>
        <w:separator/>
      </w:r>
    </w:p>
  </w:endnote>
  <w:endnote w:type="continuationSeparator" w:id="0">
    <w:p w:rsidR="002D3380" w:rsidRDefault="002D3380">
      <w:r>
        <w:continuationSeparator/>
      </w:r>
    </w:p>
  </w:endnote>
  <w:endnote w:type="continuationNotice" w:id="1">
    <w:p w:rsidR="002D3380" w:rsidRDefault="002D33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4E3" w:rsidRDefault="008914E3">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bookmarkStart w:id="40"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w:t>
    </w:r>
    <w:r>
      <w:rPr>
        <w:rStyle w:val="PageNumber"/>
      </w:rPr>
      <w:fldChar w:fldCharType="end"/>
    </w:r>
    <w:r>
      <w:rPr>
        <w:rStyle w:val="PageNumber"/>
      </w:rPr>
      <w:t>)</w:t>
    </w:r>
    <w:bookmarkEnd w:id="4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4E3" w:rsidRDefault="008914E3">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380" w:rsidRDefault="002D3380">
      <w:r>
        <w:separator/>
      </w:r>
    </w:p>
  </w:footnote>
  <w:footnote w:type="continuationSeparator" w:id="0">
    <w:p w:rsidR="002D3380" w:rsidRDefault="002D3380">
      <w:r>
        <w:continuationSeparator/>
      </w:r>
    </w:p>
  </w:footnote>
  <w:footnote w:type="continuationNotice" w:id="1">
    <w:p w:rsidR="002D3380" w:rsidRDefault="002D3380">
      <w:pPr>
        <w:spacing w:after="0" w:line="240" w:lineRule="auto"/>
      </w:pPr>
    </w:p>
  </w:footnote>
  <w:footnote w:id="2">
    <w:p w:rsidR="008914E3" w:rsidRPr="00DB61C2" w:rsidRDefault="008914E3">
      <w:pPr>
        <w:pStyle w:val="FootnoteText"/>
      </w:pPr>
      <w:r>
        <w:rPr>
          <w:rStyle w:val="FootnoteReference"/>
        </w:rPr>
        <w:footnoteRef/>
      </w:r>
      <w:r w:rsidRPr="00DB61C2">
        <w:t xml:space="preserve"> It should be noted that this is rather an increase in spectral efficiency than capacity since the same absolute number of reports are delivered in both scenarios.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4E3" w:rsidRPr="009333DA" w:rsidRDefault="008914E3" w:rsidP="009333DA">
    <w:pPr>
      <w:pStyle w:val="Header"/>
    </w:pPr>
    <w:r>
      <w:t>3GPP TSG GERAN#70</w:t>
    </w:r>
    <w:r>
      <w:tab/>
    </w:r>
    <w:r>
      <w:tab/>
      <w:t>GP-160266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4E3" w:rsidRPr="00EA1D88" w:rsidRDefault="008914E3" w:rsidP="00D47FD7">
    <w:pPr>
      <w:pStyle w:val="Header"/>
      <w:spacing w:after="0"/>
      <w:rPr>
        <w:lang w:val="it-IT"/>
      </w:rPr>
    </w:pPr>
    <w:r w:rsidRPr="00D47FD7">
      <w:rPr>
        <w:lang w:val="sv-SE"/>
      </w:rPr>
      <w:t>3GPP TSG GERAN#70</w:t>
    </w:r>
    <w:r w:rsidRPr="00D47FD7">
      <w:rPr>
        <w:lang w:val="sv-SE"/>
      </w:rPr>
      <w:tab/>
    </w:r>
    <w:r w:rsidRPr="00D47FD7">
      <w:rPr>
        <w:lang w:val="sv-SE"/>
      </w:rPr>
      <w:tab/>
    </w:r>
    <w:r w:rsidRPr="00EA1D88">
      <w:rPr>
        <w:lang w:val="it-IT"/>
      </w:rPr>
      <w:t>GP-</w:t>
    </w:r>
    <w:r>
      <w:rPr>
        <w:lang w:val="it-IT"/>
      </w:rPr>
      <w:t>160266</w:t>
    </w:r>
  </w:p>
  <w:p w:rsidR="008914E3" w:rsidRPr="00D47FD7" w:rsidRDefault="008914E3" w:rsidP="00D47FD7">
    <w:pPr>
      <w:pStyle w:val="Header"/>
      <w:spacing w:after="0"/>
      <w:rPr>
        <w:lang w:val="sv-SE"/>
      </w:rPr>
    </w:pPr>
    <w:r>
      <w:rPr>
        <w:lang w:val="it-IT"/>
      </w:rPr>
      <w:t>Nanjing, China</w:t>
    </w:r>
    <w:r w:rsidRPr="00EA1D88">
      <w:rPr>
        <w:lang w:val="it-IT"/>
      </w:rPr>
      <w:t xml:space="preserve"> </w:t>
    </w:r>
    <w:r w:rsidRPr="00EA1D88">
      <w:rPr>
        <w:lang w:val="it-IT"/>
      </w:rPr>
      <w:tab/>
    </w:r>
    <w:r w:rsidRPr="00EA1D88">
      <w:rPr>
        <w:lang w:val="it-IT"/>
      </w:rPr>
      <w:tab/>
      <w:t xml:space="preserve">Agenda item </w:t>
    </w:r>
    <w:r>
      <w:rPr>
        <w:lang w:val="it-IT"/>
      </w:rPr>
      <w:t>7.1.5.1.2</w:t>
    </w:r>
  </w:p>
  <w:p w:rsidR="008914E3" w:rsidRPr="00D86F68" w:rsidRDefault="008914E3" w:rsidP="00D47FD7">
    <w:pPr>
      <w:pStyle w:val="Header"/>
      <w:spacing w:after="0"/>
    </w:pPr>
    <w:bookmarkStart w:id="41" w:name="_Ref515183447"/>
    <w:bookmarkEnd w:id="41"/>
    <w:r w:rsidRPr="00D86F68">
      <w:t>23</w:t>
    </w:r>
    <w:r w:rsidRPr="00D86F68">
      <w:rPr>
        <w:vertAlign w:val="superscript"/>
      </w:rPr>
      <w:t>ed</w:t>
    </w:r>
    <w:r w:rsidRPr="00D86F68">
      <w:t>– 27</w:t>
    </w:r>
    <w:r w:rsidRPr="00D86F68">
      <w:rPr>
        <w:vertAlign w:val="superscript"/>
      </w:rPr>
      <w:t>th</w:t>
    </w:r>
    <w:r w:rsidRPr="00D86F68">
      <w:t xml:space="preserve"> May, 2016</w:t>
    </w:r>
  </w:p>
  <w:p w:rsidR="008914E3" w:rsidRPr="00D47FD7" w:rsidRDefault="008914E3" w:rsidP="00D47FD7">
    <w:pPr>
      <w:pStyle w:val="Header"/>
      <w:tabs>
        <w:tab w:val="clear" w:pos="4111"/>
        <w:tab w:val="clear" w:pos="8222"/>
        <w:tab w:val="left" w:pos="2920"/>
      </w:tabs>
      <w:spacing w:after="0"/>
      <w:rPr>
        <w:snapToGrid w:val="0"/>
      </w:rPr>
    </w:pPr>
    <w:r w:rsidRPr="00A73598">
      <w:t>Source: Ericsson</w:t>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70EF832"/>
    <w:lvl w:ilvl="0">
      <w:start w:val="1"/>
      <w:numFmt w:val="decimal"/>
      <w:lvlText w:val="%1."/>
      <w:lvlJc w:val="left"/>
      <w:pPr>
        <w:tabs>
          <w:tab w:val="num" w:pos="1492"/>
        </w:tabs>
        <w:ind w:left="1492" w:hanging="360"/>
      </w:pPr>
    </w:lvl>
  </w:abstractNum>
  <w:abstractNum w:abstractNumId="1">
    <w:nsid w:val="FFFFFF7D"/>
    <w:multiLevelType w:val="singleLevel"/>
    <w:tmpl w:val="61626E84"/>
    <w:lvl w:ilvl="0">
      <w:start w:val="1"/>
      <w:numFmt w:val="decimal"/>
      <w:pStyle w:val="IBL"/>
      <w:lvlText w:val="%1."/>
      <w:lvlJc w:val="left"/>
      <w:pPr>
        <w:tabs>
          <w:tab w:val="num" w:pos="1209"/>
        </w:tabs>
        <w:ind w:left="1209" w:hanging="360"/>
      </w:pPr>
    </w:lvl>
  </w:abstractNum>
  <w:abstractNum w:abstractNumId="2">
    <w:nsid w:val="FFFFFF7E"/>
    <w:multiLevelType w:val="singleLevel"/>
    <w:tmpl w:val="CFDE31D6"/>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A7C7380"/>
    <w:multiLevelType w:val="hybridMultilevel"/>
    <w:tmpl w:val="729E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37C0A29"/>
    <w:multiLevelType w:val="hybridMultilevel"/>
    <w:tmpl w:val="7BB8A17A"/>
    <w:lvl w:ilvl="0" w:tplc="3D20882C">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5930A2D"/>
    <w:multiLevelType w:val="multilevel"/>
    <w:tmpl w:val="75802F18"/>
    <w:lvl w:ilvl="0">
      <w:start w:val="1"/>
      <w:numFmt w:val="decimal"/>
      <w:lvlText w:val="%1."/>
      <w:lvlJc w:val="left"/>
      <w:pPr>
        <w:ind w:left="720" w:hanging="360"/>
      </w:pPr>
      <w:rPr>
        <w:rFonts w:hint="default"/>
      </w:rPr>
    </w:lvl>
    <w:lvl w:ilvl="1">
      <w:start w:val="3"/>
      <w:numFmt w:val="decimal"/>
      <w:isLgl/>
      <w:lvlText w:val="%1.%2"/>
      <w:lvlJc w:val="left"/>
      <w:pPr>
        <w:ind w:left="1137" w:hanging="456"/>
      </w:pPr>
      <w:rPr>
        <w:rFonts w:hint="default"/>
      </w:rPr>
    </w:lvl>
    <w:lvl w:ilvl="2">
      <w:start w:val="1"/>
      <w:numFmt w:val="decimal"/>
      <w:isLgl/>
      <w:lvlText w:val="%1.%2.%3"/>
      <w:lvlJc w:val="left"/>
      <w:pPr>
        <w:ind w:left="1722" w:hanging="720"/>
      </w:pPr>
      <w:rPr>
        <w:rFonts w:hint="default"/>
      </w:rPr>
    </w:lvl>
    <w:lvl w:ilvl="3">
      <w:start w:val="1"/>
      <w:numFmt w:val="decimal"/>
      <w:isLgl/>
      <w:lvlText w:val="%1.%2.%3.%4"/>
      <w:lvlJc w:val="left"/>
      <w:pPr>
        <w:ind w:left="2043" w:hanging="720"/>
      </w:pPr>
      <w:rPr>
        <w:rFonts w:hint="default"/>
      </w:rPr>
    </w:lvl>
    <w:lvl w:ilvl="4">
      <w:start w:val="1"/>
      <w:numFmt w:val="decimal"/>
      <w:isLgl/>
      <w:lvlText w:val="%1.%2.%3.%4.%5"/>
      <w:lvlJc w:val="left"/>
      <w:pPr>
        <w:ind w:left="2724" w:hanging="1080"/>
      </w:pPr>
      <w:rPr>
        <w:rFonts w:hint="default"/>
      </w:rPr>
    </w:lvl>
    <w:lvl w:ilvl="5">
      <w:start w:val="1"/>
      <w:numFmt w:val="decimal"/>
      <w:isLgl/>
      <w:lvlText w:val="%1.%2.%3.%4.%5.%6"/>
      <w:lvlJc w:val="left"/>
      <w:pPr>
        <w:ind w:left="3045" w:hanging="1080"/>
      </w:pPr>
      <w:rPr>
        <w:rFonts w:hint="default"/>
      </w:rPr>
    </w:lvl>
    <w:lvl w:ilvl="6">
      <w:start w:val="1"/>
      <w:numFmt w:val="decimal"/>
      <w:isLgl/>
      <w:lvlText w:val="%1.%2.%3.%4.%5.%6.%7"/>
      <w:lvlJc w:val="left"/>
      <w:pPr>
        <w:ind w:left="3726" w:hanging="1440"/>
      </w:pPr>
      <w:rPr>
        <w:rFonts w:hint="default"/>
      </w:rPr>
    </w:lvl>
    <w:lvl w:ilvl="7">
      <w:start w:val="1"/>
      <w:numFmt w:val="decimal"/>
      <w:isLgl/>
      <w:lvlText w:val="%1.%2.%3.%4.%5.%6.%7.%8"/>
      <w:lvlJc w:val="left"/>
      <w:pPr>
        <w:ind w:left="4047" w:hanging="1440"/>
      </w:pPr>
      <w:rPr>
        <w:rFonts w:hint="default"/>
      </w:rPr>
    </w:lvl>
    <w:lvl w:ilvl="8">
      <w:start w:val="1"/>
      <w:numFmt w:val="decimal"/>
      <w:isLgl/>
      <w:lvlText w:val="%1.%2.%3.%4.%5.%6.%7.%8.%9"/>
      <w:lvlJc w:val="left"/>
      <w:pPr>
        <w:ind w:left="4368" w:hanging="1440"/>
      </w:pPr>
      <w:rPr>
        <w:rFonts w:hint="default"/>
      </w:rPr>
    </w:lvl>
  </w:abstractNum>
  <w:abstractNum w:abstractNumId="13">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AAD131F"/>
    <w:multiLevelType w:val="multilevel"/>
    <w:tmpl w:val="89C60AF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nsid w:val="4CC7436E"/>
    <w:multiLevelType w:val="hybridMultilevel"/>
    <w:tmpl w:val="76F05C0A"/>
    <w:lvl w:ilvl="0" w:tplc="44B8C094">
      <w:start w:val="1"/>
      <w:numFmt w:val="bullet"/>
      <w:lvlText w:val=""/>
      <w:lvlJc w:val="left"/>
      <w:pPr>
        <w:ind w:left="445" w:hanging="360"/>
      </w:pPr>
      <w:rPr>
        <w:rFonts w:ascii="Symbol" w:eastAsia="Times New Roman" w:hAnsi="Symbol"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16">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7">
    <w:nsid w:val="56302822"/>
    <w:multiLevelType w:val="hybridMultilevel"/>
    <w:tmpl w:val="E286C03C"/>
    <w:lvl w:ilvl="0" w:tplc="3614F8CA">
      <w:start w:val="3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2BD2757"/>
    <w:multiLevelType w:val="hybridMultilevel"/>
    <w:tmpl w:val="BE44B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00B18BD"/>
    <w:multiLevelType w:val="hybridMultilevel"/>
    <w:tmpl w:val="93A6C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BC7DAB"/>
    <w:multiLevelType w:val="hybridMultilevel"/>
    <w:tmpl w:val="FA24F520"/>
    <w:lvl w:ilvl="0" w:tplc="61043F18">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4"/>
  </w:num>
  <w:num w:numId="7">
    <w:abstractNumId w:val="8"/>
  </w:num>
  <w:num w:numId="8">
    <w:abstractNumId w:val="13"/>
  </w:num>
  <w:num w:numId="9">
    <w:abstractNumId w:val="18"/>
  </w:num>
  <w:num w:numId="10">
    <w:abstractNumId w:val="23"/>
  </w:num>
  <w:num w:numId="11">
    <w:abstractNumId w:val="11"/>
  </w:num>
  <w:num w:numId="12">
    <w:abstractNumId w:val="10"/>
  </w:num>
  <w:num w:numId="13">
    <w:abstractNumId w:val="0"/>
  </w:num>
  <w:num w:numId="14">
    <w:abstractNumId w:val="24"/>
  </w:num>
  <w:num w:numId="15">
    <w:abstractNumId w:val="20"/>
  </w:num>
  <w:num w:numId="16">
    <w:abstractNumId w:val="8"/>
    <w:lvlOverride w:ilvl="0">
      <w:startOverride w:val="1"/>
    </w:lvlOverride>
  </w:num>
  <w:num w:numId="17">
    <w:abstractNumId w:val="16"/>
  </w:num>
  <w:num w:numId="18">
    <w:abstractNumId w:val="15"/>
  </w:num>
  <w:num w:numId="19">
    <w:abstractNumId w:val="21"/>
  </w:num>
  <w:num w:numId="20">
    <w:abstractNumId w:val="19"/>
  </w:num>
  <w:num w:numId="21">
    <w:abstractNumId w:val="22"/>
  </w:num>
  <w:num w:numId="22">
    <w:abstractNumId w:val="12"/>
  </w:num>
  <w:num w:numId="23">
    <w:abstractNumId w:val="7"/>
  </w:num>
  <w:num w:numId="24">
    <w:abstractNumId w:val="6"/>
  </w:num>
  <w:num w:numId="25">
    <w:abstractNumId w:val="9"/>
  </w:num>
  <w:num w:numId="26">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00D"/>
    <w:rsid w:val="0000127E"/>
    <w:rsid w:val="00001CD0"/>
    <w:rsid w:val="0000229F"/>
    <w:rsid w:val="0000262D"/>
    <w:rsid w:val="00003D56"/>
    <w:rsid w:val="00004093"/>
    <w:rsid w:val="00005E4C"/>
    <w:rsid w:val="00005EC8"/>
    <w:rsid w:val="0000652A"/>
    <w:rsid w:val="0000723E"/>
    <w:rsid w:val="00007639"/>
    <w:rsid w:val="00007A29"/>
    <w:rsid w:val="00007B92"/>
    <w:rsid w:val="00007C74"/>
    <w:rsid w:val="00007E3C"/>
    <w:rsid w:val="00007FB7"/>
    <w:rsid w:val="00010521"/>
    <w:rsid w:val="00010AB5"/>
    <w:rsid w:val="0001175D"/>
    <w:rsid w:val="00011DEE"/>
    <w:rsid w:val="00012730"/>
    <w:rsid w:val="0001283C"/>
    <w:rsid w:val="000140A6"/>
    <w:rsid w:val="00015C59"/>
    <w:rsid w:val="00015D3A"/>
    <w:rsid w:val="00016C26"/>
    <w:rsid w:val="000170F2"/>
    <w:rsid w:val="000201FB"/>
    <w:rsid w:val="000203B4"/>
    <w:rsid w:val="00020593"/>
    <w:rsid w:val="00020EAD"/>
    <w:rsid w:val="00021508"/>
    <w:rsid w:val="000217A5"/>
    <w:rsid w:val="00021948"/>
    <w:rsid w:val="000223F4"/>
    <w:rsid w:val="00023CB2"/>
    <w:rsid w:val="00023F23"/>
    <w:rsid w:val="0002404E"/>
    <w:rsid w:val="00024D19"/>
    <w:rsid w:val="00025967"/>
    <w:rsid w:val="00025AA8"/>
    <w:rsid w:val="00025D3D"/>
    <w:rsid w:val="00026F40"/>
    <w:rsid w:val="0002751E"/>
    <w:rsid w:val="00030C46"/>
    <w:rsid w:val="0003103F"/>
    <w:rsid w:val="00032747"/>
    <w:rsid w:val="00033E16"/>
    <w:rsid w:val="00036EE4"/>
    <w:rsid w:val="00036FBD"/>
    <w:rsid w:val="0004021D"/>
    <w:rsid w:val="000432B9"/>
    <w:rsid w:val="00044DAF"/>
    <w:rsid w:val="000476F1"/>
    <w:rsid w:val="00051509"/>
    <w:rsid w:val="00051A3B"/>
    <w:rsid w:val="0005267D"/>
    <w:rsid w:val="00052F5E"/>
    <w:rsid w:val="00054CE6"/>
    <w:rsid w:val="000558BC"/>
    <w:rsid w:val="00055A72"/>
    <w:rsid w:val="000561FD"/>
    <w:rsid w:val="0005639E"/>
    <w:rsid w:val="000568B3"/>
    <w:rsid w:val="00056921"/>
    <w:rsid w:val="00056D4F"/>
    <w:rsid w:val="00056F1E"/>
    <w:rsid w:val="0005772E"/>
    <w:rsid w:val="00057B8E"/>
    <w:rsid w:val="00057CF3"/>
    <w:rsid w:val="00057EBB"/>
    <w:rsid w:val="00060340"/>
    <w:rsid w:val="00060517"/>
    <w:rsid w:val="00060765"/>
    <w:rsid w:val="000617ED"/>
    <w:rsid w:val="000632A2"/>
    <w:rsid w:val="000635EE"/>
    <w:rsid w:val="00064FA5"/>
    <w:rsid w:val="000654F1"/>
    <w:rsid w:val="00065596"/>
    <w:rsid w:val="0006577E"/>
    <w:rsid w:val="00065A7C"/>
    <w:rsid w:val="00065FC7"/>
    <w:rsid w:val="00066772"/>
    <w:rsid w:val="00070721"/>
    <w:rsid w:val="000711CC"/>
    <w:rsid w:val="00071548"/>
    <w:rsid w:val="00071AF4"/>
    <w:rsid w:val="00072BAE"/>
    <w:rsid w:val="00074479"/>
    <w:rsid w:val="00077F8A"/>
    <w:rsid w:val="0008045A"/>
    <w:rsid w:val="00081D0E"/>
    <w:rsid w:val="00082CF2"/>
    <w:rsid w:val="00084917"/>
    <w:rsid w:val="00085559"/>
    <w:rsid w:val="00085B0D"/>
    <w:rsid w:val="00085E8B"/>
    <w:rsid w:val="00085F02"/>
    <w:rsid w:val="0008658A"/>
    <w:rsid w:val="000865DB"/>
    <w:rsid w:val="00087BE7"/>
    <w:rsid w:val="00090398"/>
    <w:rsid w:val="00091E68"/>
    <w:rsid w:val="0009208C"/>
    <w:rsid w:val="000943B5"/>
    <w:rsid w:val="000976AC"/>
    <w:rsid w:val="000A107F"/>
    <w:rsid w:val="000A2AF0"/>
    <w:rsid w:val="000A4168"/>
    <w:rsid w:val="000A614E"/>
    <w:rsid w:val="000A764B"/>
    <w:rsid w:val="000A77F4"/>
    <w:rsid w:val="000A7BFE"/>
    <w:rsid w:val="000B0822"/>
    <w:rsid w:val="000B0D3D"/>
    <w:rsid w:val="000B39FB"/>
    <w:rsid w:val="000B3D19"/>
    <w:rsid w:val="000B480F"/>
    <w:rsid w:val="000B4A93"/>
    <w:rsid w:val="000B4CA8"/>
    <w:rsid w:val="000B60B6"/>
    <w:rsid w:val="000B617F"/>
    <w:rsid w:val="000B62EB"/>
    <w:rsid w:val="000B74A0"/>
    <w:rsid w:val="000C01CF"/>
    <w:rsid w:val="000C0807"/>
    <w:rsid w:val="000C0EF3"/>
    <w:rsid w:val="000C1A57"/>
    <w:rsid w:val="000C246D"/>
    <w:rsid w:val="000C27AB"/>
    <w:rsid w:val="000C40A3"/>
    <w:rsid w:val="000C53C6"/>
    <w:rsid w:val="000C68E2"/>
    <w:rsid w:val="000C6B47"/>
    <w:rsid w:val="000C6F43"/>
    <w:rsid w:val="000C724E"/>
    <w:rsid w:val="000C7E27"/>
    <w:rsid w:val="000D04AC"/>
    <w:rsid w:val="000D06BD"/>
    <w:rsid w:val="000D0A0B"/>
    <w:rsid w:val="000D0EAC"/>
    <w:rsid w:val="000D3521"/>
    <w:rsid w:val="000D42AC"/>
    <w:rsid w:val="000D4591"/>
    <w:rsid w:val="000D56D0"/>
    <w:rsid w:val="000D5EF9"/>
    <w:rsid w:val="000D5F36"/>
    <w:rsid w:val="000D63EA"/>
    <w:rsid w:val="000D68A1"/>
    <w:rsid w:val="000D6A70"/>
    <w:rsid w:val="000D7C96"/>
    <w:rsid w:val="000D7EFF"/>
    <w:rsid w:val="000E0287"/>
    <w:rsid w:val="000E157B"/>
    <w:rsid w:val="000E24C5"/>
    <w:rsid w:val="000E34E1"/>
    <w:rsid w:val="000E4DE7"/>
    <w:rsid w:val="000E51A8"/>
    <w:rsid w:val="000E52B9"/>
    <w:rsid w:val="000E7150"/>
    <w:rsid w:val="000E7410"/>
    <w:rsid w:val="000E7B3A"/>
    <w:rsid w:val="000F28EE"/>
    <w:rsid w:val="000F40F5"/>
    <w:rsid w:val="000F4D16"/>
    <w:rsid w:val="000F56BC"/>
    <w:rsid w:val="000F57C1"/>
    <w:rsid w:val="000F66CF"/>
    <w:rsid w:val="000F788A"/>
    <w:rsid w:val="00100EDF"/>
    <w:rsid w:val="00101EDB"/>
    <w:rsid w:val="0010266B"/>
    <w:rsid w:val="001029D3"/>
    <w:rsid w:val="00102A08"/>
    <w:rsid w:val="001038AA"/>
    <w:rsid w:val="001043EF"/>
    <w:rsid w:val="0010477A"/>
    <w:rsid w:val="00104E41"/>
    <w:rsid w:val="00105050"/>
    <w:rsid w:val="00105E9B"/>
    <w:rsid w:val="00105F23"/>
    <w:rsid w:val="001061AA"/>
    <w:rsid w:val="0010624A"/>
    <w:rsid w:val="00106E10"/>
    <w:rsid w:val="001116D8"/>
    <w:rsid w:val="00111AD5"/>
    <w:rsid w:val="001132C2"/>
    <w:rsid w:val="001145B1"/>
    <w:rsid w:val="001158B9"/>
    <w:rsid w:val="0011683C"/>
    <w:rsid w:val="00120665"/>
    <w:rsid w:val="00121EE1"/>
    <w:rsid w:val="001223FB"/>
    <w:rsid w:val="00123AD8"/>
    <w:rsid w:val="00124848"/>
    <w:rsid w:val="00124CE3"/>
    <w:rsid w:val="001253C9"/>
    <w:rsid w:val="00125E7A"/>
    <w:rsid w:val="00125E86"/>
    <w:rsid w:val="00125F33"/>
    <w:rsid w:val="001262D1"/>
    <w:rsid w:val="00126D32"/>
    <w:rsid w:val="0012713B"/>
    <w:rsid w:val="00127227"/>
    <w:rsid w:val="00130242"/>
    <w:rsid w:val="00130A3C"/>
    <w:rsid w:val="00131FD3"/>
    <w:rsid w:val="00132466"/>
    <w:rsid w:val="00132DB7"/>
    <w:rsid w:val="00133023"/>
    <w:rsid w:val="001368AE"/>
    <w:rsid w:val="00140B83"/>
    <w:rsid w:val="00141FDF"/>
    <w:rsid w:val="00142739"/>
    <w:rsid w:val="00144049"/>
    <w:rsid w:val="001449B8"/>
    <w:rsid w:val="00145990"/>
    <w:rsid w:val="00146503"/>
    <w:rsid w:val="00146961"/>
    <w:rsid w:val="001474F8"/>
    <w:rsid w:val="00147B66"/>
    <w:rsid w:val="00150483"/>
    <w:rsid w:val="0015048D"/>
    <w:rsid w:val="001507A6"/>
    <w:rsid w:val="00150D70"/>
    <w:rsid w:val="001519E1"/>
    <w:rsid w:val="0015228A"/>
    <w:rsid w:val="00152BC4"/>
    <w:rsid w:val="0015360B"/>
    <w:rsid w:val="001547D7"/>
    <w:rsid w:val="00154A3E"/>
    <w:rsid w:val="00155385"/>
    <w:rsid w:val="001561D6"/>
    <w:rsid w:val="00156720"/>
    <w:rsid w:val="00157ED0"/>
    <w:rsid w:val="00157F3D"/>
    <w:rsid w:val="00162633"/>
    <w:rsid w:val="00163CAC"/>
    <w:rsid w:val="00163E27"/>
    <w:rsid w:val="001648B6"/>
    <w:rsid w:val="00164B61"/>
    <w:rsid w:val="00164E81"/>
    <w:rsid w:val="00164FE3"/>
    <w:rsid w:val="001650C3"/>
    <w:rsid w:val="00167C00"/>
    <w:rsid w:val="00170625"/>
    <w:rsid w:val="00170C86"/>
    <w:rsid w:val="001716BD"/>
    <w:rsid w:val="0017195E"/>
    <w:rsid w:val="00171E47"/>
    <w:rsid w:val="0017247D"/>
    <w:rsid w:val="00172562"/>
    <w:rsid w:val="00172C7E"/>
    <w:rsid w:val="00173294"/>
    <w:rsid w:val="00173B04"/>
    <w:rsid w:val="00173BF5"/>
    <w:rsid w:val="00174A53"/>
    <w:rsid w:val="00175A90"/>
    <w:rsid w:val="00176DD7"/>
    <w:rsid w:val="00177B39"/>
    <w:rsid w:val="001810BC"/>
    <w:rsid w:val="001812E5"/>
    <w:rsid w:val="00182EA3"/>
    <w:rsid w:val="001838D3"/>
    <w:rsid w:val="00183CDB"/>
    <w:rsid w:val="00183D96"/>
    <w:rsid w:val="001841E7"/>
    <w:rsid w:val="0018501E"/>
    <w:rsid w:val="001853AA"/>
    <w:rsid w:val="001857EC"/>
    <w:rsid w:val="001865CD"/>
    <w:rsid w:val="00186826"/>
    <w:rsid w:val="00186BB6"/>
    <w:rsid w:val="00186EAD"/>
    <w:rsid w:val="0018708E"/>
    <w:rsid w:val="001873BB"/>
    <w:rsid w:val="001879A6"/>
    <w:rsid w:val="00187FFC"/>
    <w:rsid w:val="00190AED"/>
    <w:rsid w:val="001919BD"/>
    <w:rsid w:val="00192386"/>
    <w:rsid w:val="0019274D"/>
    <w:rsid w:val="0019378B"/>
    <w:rsid w:val="00193BE6"/>
    <w:rsid w:val="0019426B"/>
    <w:rsid w:val="001952F5"/>
    <w:rsid w:val="00195765"/>
    <w:rsid w:val="00196B77"/>
    <w:rsid w:val="0019715B"/>
    <w:rsid w:val="001A14DB"/>
    <w:rsid w:val="001A16E8"/>
    <w:rsid w:val="001A16F2"/>
    <w:rsid w:val="001A31E6"/>
    <w:rsid w:val="001A3921"/>
    <w:rsid w:val="001A3A11"/>
    <w:rsid w:val="001A68ED"/>
    <w:rsid w:val="001A6E24"/>
    <w:rsid w:val="001A7294"/>
    <w:rsid w:val="001A74BA"/>
    <w:rsid w:val="001A7BDE"/>
    <w:rsid w:val="001B033B"/>
    <w:rsid w:val="001B11C2"/>
    <w:rsid w:val="001B1402"/>
    <w:rsid w:val="001B17B1"/>
    <w:rsid w:val="001B1A12"/>
    <w:rsid w:val="001B4E2B"/>
    <w:rsid w:val="001B68ED"/>
    <w:rsid w:val="001C03F9"/>
    <w:rsid w:val="001C0F49"/>
    <w:rsid w:val="001C2E65"/>
    <w:rsid w:val="001C2F0C"/>
    <w:rsid w:val="001C34D8"/>
    <w:rsid w:val="001C4C18"/>
    <w:rsid w:val="001C51B3"/>
    <w:rsid w:val="001C76E9"/>
    <w:rsid w:val="001D01D4"/>
    <w:rsid w:val="001D0409"/>
    <w:rsid w:val="001D18E1"/>
    <w:rsid w:val="001D1BBC"/>
    <w:rsid w:val="001D26AD"/>
    <w:rsid w:val="001D38B9"/>
    <w:rsid w:val="001D395A"/>
    <w:rsid w:val="001D3EB6"/>
    <w:rsid w:val="001D49CD"/>
    <w:rsid w:val="001D6932"/>
    <w:rsid w:val="001D6B9A"/>
    <w:rsid w:val="001D7CFD"/>
    <w:rsid w:val="001E0835"/>
    <w:rsid w:val="001E0C62"/>
    <w:rsid w:val="001E1017"/>
    <w:rsid w:val="001E1D0F"/>
    <w:rsid w:val="001E3248"/>
    <w:rsid w:val="001E40AA"/>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6E"/>
    <w:rsid w:val="002039AF"/>
    <w:rsid w:val="00205FC8"/>
    <w:rsid w:val="002062FE"/>
    <w:rsid w:val="0020665C"/>
    <w:rsid w:val="00206B48"/>
    <w:rsid w:val="0020716D"/>
    <w:rsid w:val="00211DCC"/>
    <w:rsid w:val="00212200"/>
    <w:rsid w:val="00214891"/>
    <w:rsid w:val="002162B5"/>
    <w:rsid w:val="00216391"/>
    <w:rsid w:val="002163DA"/>
    <w:rsid w:val="002175C4"/>
    <w:rsid w:val="00217B7D"/>
    <w:rsid w:val="00217C4A"/>
    <w:rsid w:val="0022030A"/>
    <w:rsid w:val="00220D2A"/>
    <w:rsid w:val="002213BA"/>
    <w:rsid w:val="00223B6C"/>
    <w:rsid w:val="00223BEE"/>
    <w:rsid w:val="00223DD7"/>
    <w:rsid w:val="0022497A"/>
    <w:rsid w:val="00225DB2"/>
    <w:rsid w:val="00226233"/>
    <w:rsid w:val="002301B3"/>
    <w:rsid w:val="0023073F"/>
    <w:rsid w:val="00231EC7"/>
    <w:rsid w:val="00232177"/>
    <w:rsid w:val="002325D0"/>
    <w:rsid w:val="00233DA4"/>
    <w:rsid w:val="00235651"/>
    <w:rsid w:val="00236915"/>
    <w:rsid w:val="00236949"/>
    <w:rsid w:val="00237C79"/>
    <w:rsid w:val="00240E3E"/>
    <w:rsid w:val="00240EC4"/>
    <w:rsid w:val="0024107F"/>
    <w:rsid w:val="0024126D"/>
    <w:rsid w:val="0024169A"/>
    <w:rsid w:val="00241C60"/>
    <w:rsid w:val="00242D87"/>
    <w:rsid w:val="00244060"/>
    <w:rsid w:val="002446A2"/>
    <w:rsid w:val="002458A5"/>
    <w:rsid w:val="00245AC6"/>
    <w:rsid w:val="00247BCE"/>
    <w:rsid w:val="00247F04"/>
    <w:rsid w:val="00250390"/>
    <w:rsid w:val="0025122D"/>
    <w:rsid w:val="0025148E"/>
    <w:rsid w:val="00251C4C"/>
    <w:rsid w:val="00252501"/>
    <w:rsid w:val="00252893"/>
    <w:rsid w:val="0025295A"/>
    <w:rsid w:val="00252C8B"/>
    <w:rsid w:val="0025323A"/>
    <w:rsid w:val="00253287"/>
    <w:rsid w:val="00253A9A"/>
    <w:rsid w:val="00253ED7"/>
    <w:rsid w:val="00255020"/>
    <w:rsid w:val="002559B1"/>
    <w:rsid w:val="00256007"/>
    <w:rsid w:val="00256299"/>
    <w:rsid w:val="00257158"/>
    <w:rsid w:val="002576BD"/>
    <w:rsid w:val="00257FBB"/>
    <w:rsid w:val="00261913"/>
    <w:rsid w:val="002621FD"/>
    <w:rsid w:val="002627A6"/>
    <w:rsid w:val="002628FE"/>
    <w:rsid w:val="00262933"/>
    <w:rsid w:val="002636EC"/>
    <w:rsid w:val="00264773"/>
    <w:rsid w:val="00264D9E"/>
    <w:rsid w:val="00264E1A"/>
    <w:rsid w:val="002654E0"/>
    <w:rsid w:val="00266778"/>
    <w:rsid w:val="00266B23"/>
    <w:rsid w:val="0026749A"/>
    <w:rsid w:val="00267958"/>
    <w:rsid w:val="00267B8D"/>
    <w:rsid w:val="002708FE"/>
    <w:rsid w:val="00271C0B"/>
    <w:rsid w:val="0027481D"/>
    <w:rsid w:val="00275A0A"/>
    <w:rsid w:val="00276C25"/>
    <w:rsid w:val="0027726F"/>
    <w:rsid w:val="002773C0"/>
    <w:rsid w:val="00280A0B"/>
    <w:rsid w:val="00280D07"/>
    <w:rsid w:val="00282684"/>
    <w:rsid w:val="00282F72"/>
    <w:rsid w:val="00283416"/>
    <w:rsid w:val="00284C25"/>
    <w:rsid w:val="00285F61"/>
    <w:rsid w:val="00285F94"/>
    <w:rsid w:val="002860CF"/>
    <w:rsid w:val="0028621E"/>
    <w:rsid w:val="002923B3"/>
    <w:rsid w:val="002926DA"/>
    <w:rsid w:val="002937C3"/>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2F9E"/>
    <w:rsid w:val="002A428F"/>
    <w:rsid w:val="002B111F"/>
    <w:rsid w:val="002B1B4D"/>
    <w:rsid w:val="002B20B6"/>
    <w:rsid w:val="002B2339"/>
    <w:rsid w:val="002B341F"/>
    <w:rsid w:val="002B6A64"/>
    <w:rsid w:val="002B7360"/>
    <w:rsid w:val="002C0170"/>
    <w:rsid w:val="002C0369"/>
    <w:rsid w:val="002C168B"/>
    <w:rsid w:val="002C20B2"/>
    <w:rsid w:val="002C3AC9"/>
    <w:rsid w:val="002C631C"/>
    <w:rsid w:val="002C6CB3"/>
    <w:rsid w:val="002C6E37"/>
    <w:rsid w:val="002C790C"/>
    <w:rsid w:val="002C7B47"/>
    <w:rsid w:val="002D01D9"/>
    <w:rsid w:val="002D06A0"/>
    <w:rsid w:val="002D0871"/>
    <w:rsid w:val="002D19D8"/>
    <w:rsid w:val="002D1A08"/>
    <w:rsid w:val="002D2269"/>
    <w:rsid w:val="002D28DA"/>
    <w:rsid w:val="002D32A3"/>
    <w:rsid w:val="002D3380"/>
    <w:rsid w:val="002D36D3"/>
    <w:rsid w:val="002D4822"/>
    <w:rsid w:val="002D4A3A"/>
    <w:rsid w:val="002D4FA5"/>
    <w:rsid w:val="002D5B56"/>
    <w:rsid w:val="002D6EAA"/>
    <w:rsid w:val="002D70C6"/>
    <w:rsid w:val="002D784B"/>
    <w:rsid w:val="002E0101"/>
    <w:rsid w:val="002E09E6"/>
    <w:rsid w:val="002E1D3F"/>
    <w:rsid w:val="002E2199"/>
    <w:rsid w:val="002E253A"/>
    <w:rsid w:val="002E43B2"/>
    <w:rsid w:val="002E4DD7"/>
    <w:rsid w:val="002E6E59"/>
    <w:rsid w:val="002F0AD0"/>
    <w:rsid w:val="002F0D0E"/>
    <w:rsid w:val="002F1070"/>
    <w:rsid w:val="002F117A"/>
    <w:rsid w:val="002F14AC"/>
    <w:rsid w:val="002F174E"/>
    <w:rsid w:val="002F2A7F"/>
    <w:rsid w:val="002F2B72"/>
    <w:rsid w:val="002F3033"/>
    <w:rsid w:val="002F46DF"/>
    <w:rsid w:val="002F547E"/>
    <w:rsid w:val="002F5675"/>
    <w:rsid w:val="002F59CF"/>
    <w:rsid w:val="002F657F"/>
    <w:rsid w:val="002F69C2"/>
    <w:rsid w:val="002F6E90"/>
    <w:rsid w:val="002F7B4B"/>
    <w:rsid w:val="00300664"/>
    <w:rsid w:val="00300FF2"/>
    <w:rsid w:val="00302930"/>
    <w:rsid w:val="00302C82"/>
    <w:rsid w:val="003040F0"/>
    <w:rsid w:val="00304CC8"/>
    <w:rsid w:val="003063A5"/>
    <w:rsid w:val="00307D88"/>
    <w:rsid w:val="003107ED"/>
    <w:rsid w:val="003119CA"/>
    <w:rsid w:val="00312FC6"/>
    <w:rsid w:val="003134BB"/>
    <w:rsid w:val="00313919"/>
    <w:rsid w:val="00313A9F"/>
    <w:rsid w:val="00314275"/>
    <w:rsid w:val="00315D93"/>
    <w:rsid w:val="0032127A"/>
    <w:rsid w:val="00321C05"/>
    <w:rsid w:val="003232C4"/>
    <w:rsid w:val="00326141"/>
    <w:rsid w:val="00326F52"/>
    <w:rsid w:val="00327449"/>
    <w:rsid w:val="003278F5"/>
    <w:rsid w:val="00330D9F"/>
    <w:rsid w:val="00330F02"/>
    <w:rsid w:val="00332B8E"/>
    <w:rsid w:val="00332D69"/>
    <w:rsid w:val="00332D95"/>
    <w:rsid w:val="0033417A"/>
    <w:rsid w:val="0033483E"/>
    <w:rsid w:val="00334B5F"/>
    <w:rsid w:val="00335A7F"/>
    <w:rsid w:val="00335D65"/>
    <w:rsid w:val="00336117"/>
    <w:rsid w:val="00337246"/>
    <w:rsid w:val="003377A3"/>
    <w:rsid w:val="00337A5E"/>
    <w:rsid w:val="00337AD5"/>
    <w:rsid w:val="00340E22"/>
    <w:rsid w:val="003430FE"/>
    <w:rsid w:val="00343A5A"/>
    <w:rsid w:val="0034451D"/>
    <w:rsid w:val="00344A53"/>
    <w:rsid w:val="00345F72"/>
    <w:rsid w:val="003468BC"/>
    <w:rsid w:val="00346C12"/>
    <w:rsid w:val="003500A7"/>
    <w:rsid w:val="00350B7A"/>
    <w:rsid w:val="00351194"/>
    <w:rsid w:val="00351BAD"/>
    <w:rsid w:val="00353723"/>
    <w:rsid w:val="00353745"/>
    <w:rsid w:val="003549E9"/>
    <w:rsid w:val="0035509F"/>
    <w:rsid w:val="003554DE"/>
    <w:rsid w:val="0035554D"/>
    <w:rsid w:val="00356ED2"/>
    <w:rsid w:val="00360675"/>
    <w:rsid w:val="00360C7D"/>
    <w:rsid w:val="00360E32"/>
    <w:rsid w:val="0036197A"/>
    <w:rsid w:val="00362116"/>
    <w:rsid w:val="00362C4C"/>
    <w:rsid w:val="00364223"/>
    <w:rsid w:val="00365160"/>
    <w:rsid w:val="00366419"/>
    <w:rsid w:val="00366A97"/>
    <w:rsid w:val="00366AC3"/>
    <w:rsid w:val="00366FA2"/>
    <w:rsid w:val="003670BA"/>
    <w:rsid w:val="00367E93"/>
    <w:rsid w:val="0037008F"/>
    <w:rsid w:val="00370203"/>
    <w:rsid w:val="00370AA6"/>
    <w:rsid w:val="003716F3"/>
    <w:rsid w:val="00371E9D"/>
    <w:rsid w:val="003725DB"/>
    <w:rsid w:val="0037329F"/>
    <w:rsid w:val="00373668"/>
    <w:rsid w:val="00373F48"/>
    <w:rsid w:val="0037417F"/>
    <w:rsid w:val="003745BC"/>
    <w:rsid w:val="0037532B"/>
    <w:rsid w:val="00377052"/>
    <w:rsid w:val="003772EB"/>
    <w:rsid w:val="00380010"/>
    <w:rsid w:val="003804A3"/>
    <w:rsid w:val="00380721"/>
    <w:rsid w:val="00380982"/>
    <w:rsid w:val="003816F1"/>
    <w:rsid w:val="003837F9"/>
    <w:rsid w:val="0038409C"/>
    <w:rsid w:val="00384A55"/>
    <w:rsid w:val="00385683"/>
    <w:rsid w:val="003864C5"/>
    <w:rsid w:val="003868E6"/>
    <w:rsid w:val="00387141"/>
    <w:rsid w:val="003875C5"/>
    <w:rsid w:val="00387F66"/>
    <w:rsid w:val="00390603"/>
    <w:rsid w:val="00391CB7"/>
    <w:rsid w:val="003930C9"/>
    <w:rsid w:val="00394594"/>
    <w:rsid w:val="003947B3"/>
    <w:rsid w:val="00395294"/>
    <w:rsid w:val="00395385"/>
    <w:rsid w:val="003955B5"/>
    <w:rsid w:val="003966BD"/>
    <w:rsid w:val="003966C8"/>
    <w:rsid w:val="003967AD"/>
    <w:rsid w:val="00396F63"/>
    <w:rsid w:val="00397823"/>
    <w:rsid w:val="00397C15"/>
    <w:rsid w:val="003A027F"/>
    <w:rsid w:val="003A0626"/>
    <w:rsid w:val="003A07D5"/>
    <w:rsid w:val="003A21AD"/>
    <w:rsid w:val="003A26EA"/>
    <w:rsid w:val="003A2B68"/>
    <w:rsid w:val="003A369D"/>
    <w:rsid w:val="003A3E09"/>
    <w:rsid w:val="003A4956"/>
    <w:rsid w:val="003A50A4"/>
    <w:rsid w:val="003A63CF"/>
    <w:rsid w:val="003A6CAD"/>
    <w:rsid w:val="003B0263"/>
    <w:rsid w:val="003B0C4D"/>
    <w:rsid w:val="003B1908"/>
    <w:rsid w:val="003B2F9E"/>
    <w:rsid w:val="003B4192"/>
    <w:rsid w:val="003B49B4"/>
    <w:rsid w:val="003B5A41"/>
    <w:rsid w:val="003B61AE"/>
    <w:rsid w:val="003C0007"/>
    <w:rsid w:val="003C0CB1"/>
    <w:rsid w:val="003C184B"/>
    <w:rsid w:val="003C1B66"/>
    <w:rsid w:val="003C4258"/>
    <w:rsid w:val="003C458B"/>
    <w:rsid w:val="003C4B82"/>
    <w:rsid w:val="003C533F"/>
    <w:rsid w:val="003C56F6"/>
    <w:rsid w:val="003D00E2"/>
    <w:rsid w:val="003D0379"/>
    <w:rsid w:val="003D3255"/>
    <w:rsid w:val="003D39F6"/>
    <w:rsid w:val="003D50DE"/>
    <w:rsid w:val="003D5365"/>
    <w:rsid w:val="003D5851"/>
    <w:rsid w:val="003D6049"/>
    <w:rsid w:val="003E0239"/>
    <w:rsid w:val="003E13BA"/>
    <w:rsid w:val="003E1AF7"/>
    <w:rsid w:val="003E2CE0"/>
    <w:rsid w:val="003E5917"/>
    <w:rsid w:val="003E6521"/>
    <w:rsid w:val="003E660C"/>
    <w:rsid w:val="003E730A"/>
    <w:rsid w:val="003F08A4"/>
    <w:rsid w:val="003F0E0F"/>
    <w:rsid w:val="003F10F2"/>
    <w:rsid w:val="003F32B0"/>
    <w:rsid w:val="003F3DC2"/>
    <w:rsid w:val="003F3F4C"/>
    <w:rsid w:val="003F507D"/>
    <w:rsid w:val="003F655D"/>
    <w:rsid w:val="003F7519"/>
    <w:rsid w:val="003F777B"/>
    <w:rsid w:val="003F7F4C"/>
    <w:rsid w:val="00400BC0"/>
    <w:rsid w:val="00401582"/>
    <w:rsid w:val="00401B4C"/>
    <w:rsid w:val="00402ED5"/>
    <w:rsid w:val="00402F2A"/>
    <w:rsid w:val="004038C3"/>
    <w:rsid w:val="00403A4E"/>
    <w:rsid w:val="00403AA1"/>
    <w:rsid w:val="00405C5B"/>
    <w:rsid w:val="00406BBF"/>
    <w:rsid w:val="00410FA3"/>
    <w:rsid w:val="004112A1"/>
    <w:rsid w:val="0041212A"/>
    <w:rsid w:val="00412C79"/>
    <w:rsid w:val="004131DC"/>
    <w:rsid w:val="00413D3D"/>
    <w:rsid w:val="00414A95"/>
    <w:rsid w:val="0041647E"/>
    <w:rsid w:val="004170C4"/>
    <w:rsid w:val="00417764"/>
    <w:rsid w:val="00417771"/>
    <w:rsid w:val="00417899"/>
    <w:rsid w:val="00420564"/>
    <w:rsid w:val="00420E5E"/>
    <w:rsid w:val="00420EDA"/>
    <w:rsid w:val="00422657"/>
    <w:rsid w:val="0042291F"/>
    <w:rsid w:val="00422D60"/>
    <w:rsid w:val="00422D79"/>
    <w:rsid w:val="00423FCD"/>
    <w:rsid w:val="0042549F"/>
    <w:rsid w:val="00426110"/>
    <w:rsid w:val="00426A4B"/>
    <w:rsid w:val="00426BB0"/>
    <w:rsid w:val="00427216"/>
    <w:rsid w:val="00427A22"/>
    <w:rsid w:val="00427CD1"/>
    <w:rsid w:val="004310B2"/>
    <w:rsid w:val="004315DA"/>
    <w:rsid w:val="00432A46"/>
    <w:rsid w:val="00433BB1"/>
    <w:rsid w:val="00434F66"/>
    <w:rsid w:val="004362AD"/>
    <w:rsid w:val="00436C08"/>
    <w:rsid w:val="00440418"/>
    <w:rsid w:val="004413F7"/>
    <w:rsid w:val="004431AE"/>
    <w:rsid w:val="004439CC"/>
    <w:rsid w:val="004453BC"/>
    <w:rsid w:val="00445B6A"/>
    <w:rsid w:val="00445B71"/>
    <w:rsid w:val="004460C6"/>
    <w:rsid w:val="00446697"/>
    <w:rsid w:val="00447FA5"/>
    <w:rsid w:val="00450590"/>
    <w:rsid w:val="004507B0"/>
    <w:rsid w:val="00452147"/>
    <w:rsid w:val="00452192"/>
    <w:rsid w:val="00452530"/>
    <w:rsid w:val="0045255E"/>
    <w:rsid w:val="004527ED"/>
    <w:rsid w:val="00452BC4"/>
    <w:rsid w:val="0045396F"/>
    <w:rsid w:val="00453A9A"/>
    <w:rsid w:val="00453FD2"/>
    <w:rsid w:val="004542FD"/>
    <w:rsid w:val="004554C6"/>
    <w:rsid w:val="00456014"/>
    <w:rsid w:val="004563F7"/>
    <w:rsid w:val="004600B0"/>
    <w:rsid w:val="0046074E"/>
    <w:rsid w:val="00462A2A"/>
    <w:rsid w:val="00462CD5"/>
    <w:rsid w:val="0046494C"/>
    <w:rsid w:val="00464B47"/>
    <w:rsid w:val="00465EC1"/>
    <w:rsid w:val="00466E53"/>
    <w:rsid w:val="00470004"/>
    <w:rsid w:val="004709FB"/>
    <w:rsid w:val="00471C65"/>
    <w:rsid w:val="00471F7A"/>
    <w:rsid w:val="00472DBB"/>
    <w:rsid w:val="00472E97"/>
    <w:rsid w:val="00473CAF"/>
    <w:rsid w:val="00474DAD"/>
    <w:rsid w:val="00477BC7"/>
    <w:rsid w:val="00477E7F"/>
    <w:rsid w:val="00477F1D"/>
    <w:rsid w:val="004807A0"/>
    <w:rsid w:val="00480A76"/>
    <w:rsid w:val="00481291"/>
    <w:rsid w:val="004819BD"/>
    <w:rsid w:val="00482735"/>
    <w:rsid w:val="00483D93"/>
    <w:rsid w:val="004847F6"/>
    <w:rsid w:val="00485718"/>
    <w:rsid w:val="00485FB5"/>
    <w:rsid w:val="00490A59"/>
    <w:rsid w:val="00490C01"/>
    <w:rsid w:val="00490F9F"/>
    <w:rsid w:val="0049190D"/>
    <w:rsid w:val="00493201"/>
    <w:rsid w:val="00493D9F"/>
    <w:rsid w:val="00493E26"/>
    <w:rsid w:val="00496100"/>
    <w:rsid w:val="00496582"/>
    <w:rsid w:val="0049716D"/>
    <w:rsid w:val="00497742"/>
    <w:rsid w:val="00497ABA"/>
    <w:rsid w:val="00497D4B"/>
    <w:rsid w:val="004A02F8"/>
    <w:rsid w:val="004A0625"/>
    <w:rsid w:val="004A1AEF"/>
    <w:rsid w:val="004A33A4"/>
    <w:rsid w:val="004A53E3"/>
    <w:rsid w:val="004A58A2"/>
    <w:rsid w:val="004A60E2"/>
    <w:rsid w:val="004A64E7"/>
    <w:rsid w:val="004A69C8"/>
    <w:rsid w:val="004A7004"/>
    <w:rsid w:val="004B1554"/>
    <w:rsid w:val="004B164D"/>
    <w:rsid w:val="004B3F1A"/>
    <w:rsid w:val="004B43A6"/>
    <w:rsid w:val="004B4802"/>
    <w:rsid w:val="004B560E"/>
    <w:rsid w:val="004B6C8B"/>
    <w:rsid w:val="004B7181"/>
    <w:rsid w:val="004C38D3"/>
    <w:rsid w:val="004C4B4D"/>
    <w:rsid w:val="004C4E04"/>
    <w:rsid w:val="004C72F1"/>
    <w:rsid w:val="004C7679"/>
    <w:rsid w:val="004C7D78"/>
    <w:rsid w:val="004D04B3"/>
    <w:rsid w:val="004D0CC3"/>
    <w:rsid w:val="004D25AA"/>
    <w:rsid w:val="004D2E22"/>
    <w:rsid w:val="004D36FA"/>
    <w:rsid w:val="004D384B"/>
    <w:rsid w:val="004D3A07"/>
    <w:rsid w:val="004D3D26"/>
    <w:rsid w:val="004D429D"/>
    <w:rsid w:val="004D4CA7"/>
    <w:rsid w:val="004D4D5C"/>
    <w:rsid w:val="004D4F55"/>
    <w:rsid w:val="004D6B58"/>
    <w:rsid w:val="004D776E"/>
    <w:rsid w:val="004E024E"/>
    <w:rsid w:val="004E1070"/>
    <w:rsid w:val="004E1B1F"/>
    <w:rsid w:val="004E1B33"/>
    <w:rsid w:val="004E1E0A"/>
    <w:rsid w:val="004E3C72"/>
    <w:rsid w:val="004E3F9D"/>
    <w:rsid w:val="004E55E7"/>
    <w:rsid w:val="004E5A43"/>
    <w:rsid w:val="004F09C5"/>
    <w:rsid w:val="004F0A4F"/>
    <w:rsid w:val="004F0E48"/>
    <w:rsid w:val="004F212B"/>
    <w:rsid w:val="004F337C"/>
    <w:rsid w:val="004F39AE"/>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EE8"/>
    <w:rsid w:val="005214DD"/>
    <w:rsid w:val="00522448"/>
    <w:rsid w:val="0052248A"/>
    <w:rsid w:val="00522749"/>
    <w:rsid w:val="00522F17"/>
    <w:rsid w:val="00523AEF"/>
    <w:rsid w:val="00525053"/>
    <w:rsid w:val="00525A1A"/>
    <w:rsid w:val="00526421"/>
    <w:rsid w:val="005275BF"/>
    <w:rsid w:val="0052788B"/>
    <w:rsid w:val="00527ECA"/>
    <w:rsid w:val="00530AA1"/>
    <w:rsid w:val="00532F08"/>
    <w:rsid w:val="00533CB5"/>
    <w:rsid w:val="00534785"/>
    <w:rsid w:val="00536EC9"/>
    <w:rsid w:val="00536ECE"/>
    <w:rsid w:val="005379D0"/>
    <w:rsid w:val="00537C09"/>
    <w:rsid w:val="00541822"/>
    <w:rsid w:val="005418B8"/>
    <w:rsid w:val="00542072"/>
    <w:rsid w:val="00542758"/>
    <w:rsid w:val="00542A5B"/>
    <w:rsid w:val="0054313F"/>
    <w:rsid w:val="00543811"/>
    <w:rsid w:val="00543A92"/>
    <w:rsid w:val="00545ABA"/>
    <w:rsid w:val="00546A38"/>
    <w:rsid w:val="00546D41"/>
    <w:rsid w:val="005470B5"/>
    <w:rsid w:val="00547862"/>
    <w:rsid w:val="00547C51"/>
    <w:rsid w:val="00550447"/>
    <w:rsid w:val="0055117C"/>
    <w:rsid w:val="00551411"/>
    <w:rsid w:val="005514A5"/>
    <w:rsid w:val="00552484"/>
    <w:rsid w:val="00552682"/>
    <w:rsid w:val="00552B26"/>
    <w:rsid w:val="0055441A"/>
    <w:rsid w:val="005560B7"/>
    <w:rsid w:val="0055641B"/>
    <w:rsid w:val="00557068"/>
    <w:rsid w:val="0056018D"/>
    <w:rsid w:val="00560496"/>
    <w:rsid w:val="00560C21"/>
    <w:rsid w:val="00560E31"/>
    <w:rsid w:val="00561CD5"/>
    <w:rsid w:val="0056381C"/>
    <w:rsid w:val="0056398F"/>
    <w:rsid w:val="00563CE6"/>
    <w:rsid w:val="00564D8B"/>
    <w:rsid w:val="00565885"/>
    <w:rsid w:val="0056638F"/>
    <w:rsid w:val="00571407"/>
    <w:rsid w:val="0057183F"/>
    <w:rsid w:val="00572115"/>
    <w:rsid w:val="005722D3"/>
    <w:rsid w:val="00572484"/>
    <w:rsid w:val="005729DD"/>
    <w:rsid w:val="00572FE4"/>
    <w:rsid w:val="00574A7E"/>
    <w:rsid w:val="00575026"/>
    <w:rsid w:val="005761DC"/>
    <w:rsid w:val="0057709A"/>
    <w:rsid w:val="00577B77"/>
    <w:rsid w:val="00581CB5"/>
    <w:rsid w:val="0058324D"/>
    <w:rsid w:val="0058382C"/>
    <w:rsid w:val="00585357"/>
    <w:rsid w:val="0058540C"/>
    <w:rsid w:val="00585AAA"/>
    <w:rsid w:val="00585BAB"/>
    <w:rsid w:val="00586422"/>
    <w:rsid w:val="00586461"/>
    <w:rsid w:val="0058663D"/>
    <w:rsid w:val="00587112"/>
    <w:rsid w:val="00591875"/>
    <w:rsid w:val="00592077"/>
    <w:rsid w:val="00592803"/>
    <w:rsid w:val="00592DC7"/>
    <w:rsid w:val="00593DAF"/>
    <w:rsid w:val="00594461"/>
    <w:rsid w:val="0059469C"/>
    <w:rsid w:val="0059485D"/>
    <w:rsid w:val="00595BC9"/>
    <w:rsid w:val="00595C4E"/>
    <w:rsid w:val="00596D72"/>
    <w:rsid w:val="005A01D5"/>
    <w:rsid w:val="005A0E38"/>
    <w:rsid w:val="005A17D3"/>
    <w:rsid w:val="005A2644"/>
    <w:rsid w:val="005A3931"/>
    <w:rsid w:val="005A3F45"/>
    <w:rsid w:val="005A4027"/>
    <w:rsid w:val="005A5955"/>
    <w:rsid w:val="005A5A07"/>
    <w:rsid w:val="005A747E"/>
    <w:rsid w:val="005B0051"/>
    <w:rsid w:val="005B0E93"/>
    <w:rsid w:val="005B2616"/>
    <w:rsid w:val="005B27E9"/>
    <w:rsid w:val="005B3524"/>
    <w:rsid w:val="005B4AEE"/>
    <w:rsid w:val="005B57B2"/>
    <w:rsid w:val="005B5F16"/>
    <w:rsid w:val="005B6770"/>
    <w:rsid w:val="005B70A3"/>
    <w:rsid w:val="005B78AA"/>
    <w:rsid w:val="005C153F"/>
    <w:rsid w:val="005C3010"/>
    <w:rsid w:val="005C342C"/>
    <w:rsid w:val="005C4AAC"/>
    <w:rsid w:val="005C4E3C"/>
    <w:rsid w:val="005C4E98"/>
    <w:rsid w:val="005C5E7B"/>
    <w:rsid w:val="005C6D09"/>
    <w:rsid w:val="005D0601"/>
    <w:rsid w:val="005D07E1"/>
    <w:rsid w:val="005D124B"/>
    <w:rsid w:val="005D1557"/>
    <w:rsid w:val="005D241E"/>
    <w:rsid w:val="005D406C"/>
    <w:rsid w:val="005D42FB"/>
    <w:rsid w:val="005D5374"/>
    <w:rsid w:val="005D59E5"/>
    <w:rsid w:val="005D6473"/>
    <w:rsid w:val="005D6795"/>
    <w:rsid w:val="005D6862"/>
    <w:rsid w:val="005D7D2B"/>
    <w:rsid w:val="005E0B92"/>
    <w:rsid w:val="005E18DA"/>
    <w:rsid w:val="005E2299"/>
    <w:rsid w:val="005E2BCB"/>
    <w:rsid w:val="005E2E58"/>
    <w:rsid w:val="005E35BA"/>
    <w:rsid w:val="005E36BB"/>
    <w:rsid w:val="005E3F9D"/>
    <w:rsid w:val="005E4464"/>
    <w:rsid w:val="005E4AA9"/>
    <w:rsid w:val="005E4C32"/>
    <w:rsid w:val="005E4D21"/>
    <w:rsid w:val="005E4D58"/>
    <w:rsid w:val="005E5E39"/>
    <w:rsid w:val="005E7CD5"/>
    <w:rsid w:val="005F0257"/>
    <w:rsid w:val="005F06B3"/>
    <w:rsid w:val="005F13EF"/>
    <w:rsid w:val="005F16FB"/>
    <w:rsid w:val="005F1B73"/>
    <w:rsid w:val="005F21A9"/>
    <w:rsid w:val="005F21BC"/>
    <w:rsid w:val="005F24C3"/>
    <w:rsid w:val="005F3781"/>
    <w:rsid w:val="005F3904"/>
    <w:rsid w:val="005F3C20"/>
    <w:rsid w:val="005F3D05"/>
    <w:rsid w:val="005F43BC"/>
    <w:rsid w:val="005F4B72"/>
    <w:rsid w:val="005F4CB3"/>
    <w:rsid w:val="005F50F7"/>
    <w:rsid w:val="005F7376"/>
    <w:rsid w:val="00600785"/>
    <w:rsid w:val="00601C5D"/>
    <w:rsid w:val="00601E50"/>
    <w:rsid w:val="0060466E"/>
    <w:rsid w:val="006052FE"/>
    <w:rsid w:val="00605B74"/>
    <w:rsid w:val="0060703C"/>
    <w:rsid w:val="0060708B"/>
    <w:rsid w:val="006070F7"/>
    <w:rsid w:val="00607753"/>
    <w:rsid w:val="006102E2"/>
    <w:rsid w:val="0061108A"/>
    <w:rsid w:val="006113FC"/>
    <w:rsid w:val="006119A3"/>
    <w:rsid w:val="00612DC1"/>
    <w:rsid w:val="00613E4B"/>
    <w:rsid w:val="00613F82"/>
    <w:rsid w:val="00614212"/>
    <w:rsid w:val="00614EE1"/>
    <w:rsid w:val="00615917"/>
    <w:rsid w:val="00615C31"/>
    <w:rsid w:val="00616F87"/>
    <w:rsid w:val="006176F3"/>
    <w:rsid w:val="0061776A"/>
    <w:rsid w:val="0062072E"/>
    <w:rsid w:val="006219A7"/>
    <w:rsid w:val="00621FF9"/>
    <w:rsid w:val="00622234"/>
    <w:rsid w:val="00623B90"/>
    <w:rsid w:val="006252D2"/>
    <w:rsid w:val="00626035"/>
    <w:rsid w:val="0062607A"/>
    <w:rsid w:val="0062715F"/>
    <w:rsid w:val="006319DD"/>
    <w:rsid w:val="00631CB0"/>
    <w:rsid w:val="006320AD"/>
    <w:rsid w:val="00632172"/>
    <w:rsid w:val="00632766"/>
    <w:rsid w:val="006343EE"/>
    <w:rsid w:val="0063501A"/>
    <w:rsid w:val="006355FD"/>
    <w:rsid w:val="00635D9D"/>
    <w:rsid w:val="00636A80"/>
    <w:rsid w:val="00636E56"/>
    <w:rsid w:val="00637637"/>
    <w:rsid w:val="00637FB5"/>
    <w:rsid w:val="0064024F"/>
    <w:rsid w:val="00640508"/>
    <w:rsid w:val="00640BED"/>
    <w:rsid w:val="00642116"/>
    <w:rsid w:val="00643D69"/>
    <w:rsid w:val="00645341"/>
    <w:rsid w:val="006453AC"/>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40D0"/>
    <w:rsid w:val="0065500D"/>
    <w:rsid w:val="00655055"/>
    <w:rsid w:val="00655838"/>
    <w:rsid w:val="00657091"/>
    <w:rsid w:val="006573AA"/>
    <w:rsid w:val="00660B74"/>
    <w:rsid w:val="006620A5"/>
    <w:rsid w:val="00662462"/>
    <w:rsid w:val="00663EFE"/>
    <w:rsid w:val="00664B71"/>
    <w:rsid w:val="006653EB"/>
    <w:rsid w:val="0066745E"/>
    <w:rsid w:val="00670188"/>
    <w:rsid w:val="0067100F"/>
    <w:rsid w:val="00671CBC"/>
    <w:rsid w:val="00674101"/>
    <w:rsid w:val="00674774"/>
    <w:rsid w:val="00675B95"/>
    <w:rsid w:val="0067611F"/>
    <w:rsid w:val="006769B6"/>
    <w:rsid w:val="006770EC"/>
    <w:rsid w:val="006819AB"/>
    <w:rsid w:val="0068322B"/>
    <w:rsid w:val="00683E81"/>
    <w:rsid w:val="0068430B"/>
    <w:rsid w:val="00685535"/>
    <w:rsid w:val="00685D10"/>
    <w:rsid w:val="00685F12"/>
    <w:rsid w:val="00686E96"/>
    <w:rsid w:val="00686EA0"/>
    <w:rsid w:val="00687AA2"/>
    <w:rsid w:val="00690F01"/>
    <w:rsid w:val="00691304"/>
    <w:rsid w:val="0069152B"/>
    <w:rsid w:val="0069194E"/>
    <w:rsid w:val="0069214C"/>
    <w:rsid w:val="006938E5"/>
    <w:rsid w:val="00693F43"/>
    <w:rsid w:val="00695334"/>
    <w:rsid w:val="00695DED"/>
    <w:rsid w:val="00696557"/>
    <w:rsid w:val="00696BA1"/>
    <w:rsid w:val="00697CD8"/>
    <w:rsid w:val="00697DA8"/>
    <w:rsid w:val="00697E51"/>
    <w:rsid w:val="006A0288"/>
    <w:rsid w:val="006A07F5"/>
    <w:rsid w:val="006A1644"/>
    <w:rsid w:val="006A1DCC"/>
    <w:rsid w:val="006A39B7"/>
    <w:rsid w:val="006A41A1"/>
    <w:rsid w:val="006A45A8"/>
    <w:rsid w:val="006A4ED3"/>
    <w:rsid w:val="006A4F6A"/>
    <w:rsid w:val="006A525C"/>
    <w:rsid w:val="006A5617"/>
    <w:rsid w:val="006A62BD"/>
    <w:rsid w:val="006A744B"/>
    <w:rsid w:val="006B1121"/>
    <w:rsid w:val="006B113A"/>
    <w:rsid w:val="006B11AC"/>
    <w:rsid w:val="006B129F"/>
    <w:rsid w:val="006B20FD"/>
    <w:rsid w:val="006B26AB"/>
    <w:rsid w:val="006B2F28"/>
    <w:rsid w:val="006B2F2F"/>
    <w:rsid w:val="006B31D4"/>
    <w:rsid w:val="006B3486"/>
    <w:rsid w:val="006B4391"/>
    <w:rsid w:val="006B4A37"/>
    <w:rsid w:val="006B5ABA"/>
    <w:rsid w:val="006B6E1F"/>
    <w:rsid w:val="006B6E9D"/>
    <w:rsid w:val="006B793B"/>
    <w:rsid w:val="006B7EA3"/>
    <w:rsid w:val="006C0972"/>
    <w:rsid w:val="006C14DB"/>
    <w:rsid w:val="006C18CB"/>
    <w:rsid w:val="006C2333"/>
    <w:rsid w:val="006C3307"/>
    <w:rsid w:val="006C3EEB"/>
    <w:rsid w:val="006C4C1A"/>
    <w:rsid w:val="006C55AF"/>
    <w:rsid w:val="006C5D23"/>
    <w:rsid w:val="006C5EED"/>
    <w:rsid w:val="006C6366"/>
    <w:rsid w:val="006C6A50"/>
    <w:rsid w:val="006C6D77"/>
    <w:rsid w:val="006C6DF8"/>
    <w:rsid w:val="006C77D6"/>
    <w:rsid w:val="006D1706"/>
    <w:rsid w:val="006D1F6C"/>
    <w:rsid w:val="006D2864"/>
    <w:rsid w:val="006D3A09"/>
    <w:rsid w:val="006D3AFE"/>
    <w:rsid w:val="006D3D42"/>
    <w:rsid w:val="006D4C49"/>
    <w:rsid w:val="006D4CCD"/>
    <w:rsid w:val="006D580B"/>
    <w:rsid w:val="006D619B"/>
    <w:rsid w:val="006D7B39"/>
    <w:rsid w:val="006D7D48"/>
    <w:rsid w:val="006E018F"/>
    <w:rsid w:val="006E059A"/>
    <w:rsid w:val="006E1A26"/>
    <w:rsid w:val="006E1C5A"/>
    <w:rsid w:val="006E2398"/>
    <w:rsid w:val="006E3118"/>
    <w:rsid w:val="006E38A4"/>
    <w:rsid w:val="006E39F5"/>
    <w:rsid w:val="006E43D5"/>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4931"/>
    <w:rsid w:val="00706478"/>
    <w:rsid w:val="00711FCB"/>
    <w:rsid w:val="00712120"/>
    <w:rsid w:val="00712315"/>
    <w:rsid w:val="00712C8F"/>
    <w:rsid w:val="00713126"/>
    <w:rsid w:val="00713FCD"/>
    <w:rsid w:val="00714076"/>
    <w:rsid w:val="0071425B"/>
    <w:rsid w:val="007147A7"/>
    <w:rsid w:val="00714CC0"/>
    <w:rsid w:val="00714EF4"/>
    <w:rsid w:val="00715CE3"/>
    <w:rsid w:val="00717A09"/>
    <w:rsid w:val="00721136"/>
    <w:rsid w:val="007219B5"/>
    <w:rsid w:val="007221BC"/>
    <w:rsid w:val="00723078"/>
    <w:rsid w:val="00723631"/>
    <w:rsid w:val="00725F43"/>
    <w:rsid w:val="0072671C"/>
    <w:rsid w:val="00727068"/>
    <w:rsid w:val="00727585"/>
    <w:rsid w:val="00727C97"/>
    <w:rsid w:val="00727F1F"/>
    <w:rsid w:val="00727FA3"/>
    <w:rsid w:val="00731323"/>
    <w:rsid w:val="00731380"/>
    <w:rsid w:val="00731E5B"/>
    <w:rsid w:val="007339F2"/>
    <w:rsid w:val="00733D4A"/>
    <w:rsid w:val="0073403A"/>
    <w:rsid w:val="00734043"/>
    <w:rsid w:val="007349DA"/>
    <w:rsid w:val="00734C5E"/>
    <w:rsid w:val="007356E9"/>
    <w:rsid w:val="007376BA"/>
    <w:rsid w:val="007377AD"/>
    <w:rsid w:val="007379CB"/>
    <w:rsid w:val="00741730"/>
    <w:rsid w:val="00741CDB"/>
    <w:rsid w:val="00742833"/>
    <w:rsid w:val="00742F1C"/>
    <w:rsid w:val="007444DE"/>
    <w:rsid w:val="007447CE"/>
    <w:rsid w:val="00745E82"/>
    <w:rsid w:val="00745EB8"/>
    <w:rsid w:val="0074618E"/>
    <w:rsid w:val="007462D9"/>
    <w:rsid w:val="00747155"/>
    <w:rsid w:val="00750C4F"/>
    <w:rsid w:val="007510A8"/>
    <w:rsid w:val="0075183F"/>
    <w:rsid w:val="007531B2"/>
    <w:rsid w:val="007545C3"/>
    <w:rsid w:val="007547FF"/>
    <w:rsid w:val="00754E71"/>
    <w:rsid w:val="00755021"/>
    <w:rsid w:val="00755EB7"/>
    <w:rsid w:val="007560A1"/>
    <w:rsid w:val="00756410"/>
    <w:rsid w:val="00756E1B"/>
    <w:rsid w:val="007576C5"/>
    <w:rsid w:val="00757743"/>
    <w:rsid w:val="007577A7"/>
    <w:rsid w:val="00757952"/>
    <w:rsid w:val="00757DF8"/>
    <w:rsid w:val="0076031B"/>
    <w:rsid w:val="00762031"/>
    <w:rsid w:val="007634E2"/>
    <w:rsid w:val="0076360F"/>
    <w:rsid w:val="00764924"/>
    <w:rsid w:val="00765780"/>
    <w:rsid w:val="00765D72"/>
    <w:rsid w:val="00766382"/>
    <w:rsid w:val="00767A52"/>
    <w:rsid w:val="0077028C"/>
    <w:rsid w:val="00770931"/>
    <w:rsid w:val="0077152B"/>
    <w:rsid w:val="00771970"/>
    <w:rsid w:val="007721EA"/>
    <w:rsid w:val="0077248B"/>
    <w:rsid w:val="00774BB1"/>
    <w:rsid w:val="00775A98"/>
    <w:rsid w:val="00775B32"/>
    <w:rsid w:val="00777F34"/>
    <w:rsid w:val="00782A3A"/>
    <w:rsid w:val="00783C9B"/>
    <w:rsid w:val="00784A73"/>
    <w:rsid w:val="00785B41"/>
    <w:rsid w:val="00786321"/>
    <w:rsid w:val="00787B18"/>
    <w:rsid w:val="007908BC"/>
    <w:rsid w:val="0079168B"/>
    <w:rsid w:val="00791931"/>
    <w:rsid w:val="00791A89"/>
    <w:rsid w:val="0079221B"/>
    <w:rsid w:val="00792ADD"/>
    <w:rsid w:val="00795EF8"/>
    <w:rsid w:val="00796C5C"/>
    <w:rsid w:val="0079794E"/>
    <w:rsid w:val="007A15ED"/>
    <w:rsid w:val="007A2334"/>
    <w:rsid w:val="007A255A"/>
    <w:rsid w:val="007A3437"/>
    <w:rsid w:val="007A4C65"/>
    <w:rsid w:val="007A4E30"/>
    <w:rsid w:val="007A50DA"/>
    <w:rsid w:val="007A53E8"/>
    <w:rsid w:val="007A5720"/>
    <w:rsid w:val="007A5935"/>
    <w:rsid w:val="007A6BBF"/>
    <w:rsid w:val="007A6C7D"/>
    <w:rsid w:val="007A6D60"/>
    <w:rsid w:val="007A732B"/>
    <w:rsid w:val="007A7AF1"/>
    <w:rsid w:val="007B12FE"/>
    <w:rsid w:val="007B1D4B"/>
    <w:rsid w:val="007B2726"/>
    <w:rsid w:val="007B2732"/>
    <w:rsid w:val="007B4345"/>
    <w:rsid w:val="007B5EFA"/>
    <w:rsid w:val="007B688C"/>
    <w:rsid w:val="007B6A27"/>
    <w:rsid w:val="007B6C0C"/>
    <w:rsid w:val="007B6DC0"/>
    <w:rsid w:val="007B7321"/>
    <w:rsid w:val="007B74BC"/>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6DAD"/>
    <w:rsid w:val="007C7669"/>
    <w:rsid w:val="007C7C52"/>
    <w:rsid w:val="007C7EBC"/>
    <w:rsid w:val="007D0AFA"/>
    <w:rsid w:val="007D1FBE"/>
    <w:rsid w:val="007D2656"/>
    <w:rsid w:val="007D2BB3"/>
    <w:rsid w:val="007D362F"/>
    <w:rsid w:val="007D3ABF"/>
    <w:rsid w:val="007D5CAE"/>
    <w:rsid w:val="007D5D77"/>
    <w:rsid w:val="007D6EAB"/>
    <w:rsid w:val="007E01FF"/>
    <w:rsid w:val="007E0F55"/>
    <w:rsid w:val="007E2CE6"/>
    <w:rsid w:val="007E332E"/>
    <w:rsid w:val="007E39A9"/>
    <w:rsid w:val="007E5E3B"/>
    <w:rsid w:val="007E65E8"/>
    <w:rsid w:val="007E6FCE"/>
    <w:rsid w:val="007E766C"/>
    <w:rsid w:val="007E7A7B"/>
    <w:rsid w:val="007F0EBB"/>
    <w:rsid w:val="007F143B"/>
    <w:rsid w:val="007F15B6"/>
    <w:rsid w:val="007F26EA"/>
    <w:rsid w:val="007F43C7"/>
    <w:rsid w:val="007F595F"/>
    <w:rsid w:val="007F77EF"/>
    <w:rsid w:val="007F7F98"/>
    <w:rsid w:val="008008D2"/>
    <w:rsid w:val="00801024"/>
    <w:rsid w:val="008016CB"/>
    <w:rsid w:val="00802DB4"/>
    <w:rsid w:val="00803563"/>
    <w:rsid w:val="00804B14"/>
    <w:rsid w:val="0080619B"/>
    <w:rsid w:val="00807E01"/>
    <w:rsid w:val="00810107"/>
    <w:rsid w:val="00810218"/>
    <w:rsid w:val="008103C7"/>
    <w:rsid w:val="008110BE"/>
    <w:rsid w:val="008117EF"/>
    <w:rsid w:val="00811D18"/>
    <w:rsid w:val="008125D6"/>
    <w:rsid w:val="00812A88"/>
    <w:rsid w:val="00813391"/>
    <w:rsid w:val="00814970"/>
    <w:rsid w:val="0081517C"/>
    <w:rsid w:val="008152F1"/>
    <w:rsid w:val="00815625"/>
    <w:rsid w:val="0081597F"/>
    <w:rsid w:val="00815A45"/>
    <w:rsid w:val="00815E9B"/>
    <w:rsid w:val="008168E3"/>
    <w:rsid w:val="00816EBF"/>
    <w:rsid w:val="0081740F"/>
    <w:rsid w:val="00820F4F"/>
    <w:rsid w:val="008210B9"/>
    <w:rsid w:val="0082192F"/>
    <w:rsid w:val="00822179"/>
    <w:rsid w:val="00822865"/>
    <w:rsid w:val="008230E9"/>
    <w:rsid w:val="0082343D"/>
    <w:rsid w:val="0082370A"/>
    <w:rsid w:val="00824F35"/>
    <w:rsid w:val="008252FD"/>
    <w:rsid w:val="0082596E"/>
    <w:rsid w:val="008259A4"/>
    <w:rsid w:val="00827FE6"/>
    <w:rsid w:val="0083266C"/>
    <w:rsid w:val="00833DD5"/>
    <w:rsid w:val="0083516E"/>
    <w:rsid w:val="00835451"/>
    <w:rsid w:val="008355CB"/>
    <w:rsid w:val="008359F7"/>
    <w:rsid w:val="00836AA2"/>
    <w:rsid w:val="00836CB0"/>
    <w:rsid w:val="00836DD3"/>
    <w:rsid w:val="0083714F"/>
    <w:rsid w:val="00840C09"/>
    <w:rsid w:val="0084150A"/>
    <w:rsid w:val="00841790"/>
    <w:rsid w:val="008419F5"/>
    <w:rsid w:val="00842214"/>
    <w:rsid w:val="00845F3A"/>
    <w:rsid w:val="008464CC"/>
    <w:rsid w:val="0084767C"/>
    <w:rsid w:val="00847B4E"/>
    <w:rsid w:val="00847BFD"/>
    <w:rsid w:val="008500AB"/>
    <w:rsid w:val="00851516"/>
    <w:rsid w:val="00852183"/>
    <w:rsid w:val="00852E0E"/>
    <w:rsid w:val="00853A92"/>
    <w:rsid w:val="00854276"/>
    <w:rsid w:val="008542CC"/>
    <w:rsid w:val="00854E92"/>
    <w:rsid w:val="00855925"/>
    <w:rsid w:val="00855DBA"/>
    <w:rsid w:val="00856EE4"/>
    <w:rsid w:val="00857102"/>
    <w:rsid w:val="008572C6"/>
    <w:rsid w:val="00857FE8"/>
    <w:rsid w:val="00861571"/>
    <w:rsid w:val="00861B1D"/>
    <w:rsid w:val="00861D56"/>
    <w:rsid w:val="00862FAC"/>
    <w:rsid w:val="008673E6"/>
    <w:rsid w:val="0087066E"/>
    <w:rsid w:val="00871018"/>
    <w:rsid w:val="0087223D"/>
    <w:rsid w:val="00872D05"/>
    <w:rsid w:val="008734E2"/>
    <w:rsid w:val="00873C95"/>
    <w:rsid w:val="00874384"/>
    <w:rsid w:val="0087552D"/>
    <w:rsid w:val="00875AF5"/>
    <w:rsid w:val="00876AD2"/>
    <w:rsid w:val="00880188"/>
    <w:rsid w:val="00880CD8"/>
    <w:rsid w:val="0088144E"/>
    <w:rsid w:val="0088226C"/>
    <w:rsid w:val="00882F60"/>
    <w:rsid w:val="00883D50"/>
    <w:rsid w:val="00883E2E"/>
    <w:rsid w:val="008854EF"/>
    <w:rsid w:val="00886438"/>
    <w:rsid w:val="00886750"/>
    <w:rsid w:val="00887089"/>
    <w:rsid w:val="00890121"/>
    <w:rsid w:val="00890C31"/>
    <w:rsid w:val="008914E3"/>
    <w:rsid w:val="00891873"/>
    <w:rsid w:val="00892627"/>
    <w:rsid w:val="00894748"/>
    <w:rsid w:val="00894C37"/>
    <w:rsid w:val="008968E2"/>
    <w:rsid w:val="008A09D6"/>
    <w:rsid w:val="008A0EF3"/>
    <w:rsid w:val="008A0FE8"/>
    <w:rsid w:val="008A1CF5"/>
    <w:rsid w:val="008A35F1"/>
    <w:rsid w:val="008A389D"/>
    <w:rsid w:val="008A3E12"/>
    <w:rsid w:val="008A3E18"/>
    <w:rsid w:val="008A3FE1"/>
    <w:rsid w:val="008A4669"/>
    <w:rsid w:val="008A46C4"/>
    <w:rsid w:val="008A55F2"/>
    <w:rsid w:val="008A59CD"/>
    <w:rsid w:val="008A69C9"/>
    <w:rsid w:val="008A6CEE"/>
    <w:rsid w:val="008A72D5"/>
    <w:rsid w:val="008B0DF1"/>
    <w:rsid w:val="008B1A20"/>
    <w:rsid w:val="008B262B"/>
    <w:rsid w:val="008B4A80"/>
    <w:rsid w:val="008B4D61"/>
    <w:rsid w:val="008B5E54"/>
    <w:rsid w:val="008B6679"/>
    <w:rsid w:val="008B6FA5"/>
    <w:rsid w:val="008C0D9B"/>
    <w:rsid w:val="008C1D05"/>
    <w:rsid w:val="008C1F67"/>
    <w:rsid w:val="008C2448"/>
    <w:rsid w:val="008C2D27"/>
    <w:rsid w:val="008C3853"/>
    <w:rsid w:val="008C52FE"/>
    <w:rsid w:val="008C69E5"/>
    <w:rsid w:val="008D00E5"/>
    <w:rsid w:val="008D0383"/>
    <w:rsid w:val="008D136E"/>
    <w:rsid w:val="008D2BB2"/>
    <w:rsid w:val="008D2C7A"/>
    <w:rsid w:val="008D4FD2"/>
    <w:rsid w:val="008D5128"/>
    <w:rsid w:val="008D5306"/>
    <w:rsid w:val="008D6967"/>
    <w:rsid w:val="008D6F61"/>
    <w:rsid w:val="008E0A20"/>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C7"/>
    <w:rsid w:val="008F5FED"/>
    <w:rsid w:val="008F63DE"/>
    <w:rsid w:val="008F6932"/>
    <w:rsid w:val="008F7278"/>
    <w:rsid w:val="008F7417"/>
    <w:rsid w:val="009013F3"/>
    <w:rsid w:val="00901E51"/>
    <w:rsid w:val="00902894"/>
    <w:rsid w:val="00902EFC"/>
    <w:rsid w:val="009032D3"/>
    <w:rsid w:val="009034A1"/>
    <w:rsid w:val="0090406D"/>
    <w:rsid w:val="00904441"/>
    <w:rsid w:val="00904768"/>
    <w:rsid w:val="00905296"/>
    <w:rsid w:val="009053AC"/>
    <w:rsid w:val="0090592C"/>
    <w:rsid w:val="00905F4B"/>
    <w:rsid w:val="00906EAE"/>
    <w:rsid w:val="00907C0C"/>
    <w:rsid w:val="00910E86"/>
    <w:rsid w:val="009116A4"/>
    <w:rsid w:val="009123FB"/>
    <w:rsid w:val="00913893"/>
    <w:rsid w:val="0091417D"/>
    <w:rsid w:val="0091564D"/>
    <w:rsid w:val="00915DD6"/>
    <w:rsid w:val="00915E91"/>
    <w:rsid w:val="009161A2"/>
    <w:rsid w:val="009169BA"/>
    <w:rsid w:val="00916E0D"/>
    <w:rsid w:val="009201BE"/>
    <w:rsid w:val="00920C27"/>
    <w:rsid w:val="009222AE"/>
    <w:rsid w:val="00923C88"/>
    <w:rsid w:val="009242F8"/>
    <w:rsid w:val="009243B6"/>
    <w:rsid w:val="00924652"/>
    <w:rsid w:val="00925123"/>
    <w:rsid w:val="00925B93"/>
    <w:rsid w:val="00925E8F"/>
    <w:rsid w:val="00926ADD"/>
    <w:rsid w:val="00926FDF"/>
    <w:rsid w:val="009273F7"/>
    <w:rsid w:val="00927418"/>
    <w:rsid w:val="009277CE"/>
    <w:rsid w:val="00927D8C"/>
    <w:rsid w:val="00927DF6"/>
    <w:rsid w:val="00930A45"/>
    <w:rsid w:val="0093176C"/>
    <w:rsid w:val="00932718"/>
    <w:rsid w:val="00932A36"/>
    <w:rsid w:val="00932C3A"/>
    <w:rsid w:val="009333DA"/>
    <w:rsid w:val="009337BA"/>
    <w:rsid w:val="00933A78"/>
    <w:rsid w:val="00934A4B"/>
    <w:rsid w:val="00934D41"/>
    <w:rsid w:val="00934D64"/>
    <w:rsid w:val="0093556C"/>
    <w:rsid w:val="00935B15"/>
    <w:rsid w:val="009362C1"/>
    <w:rsid w:val="00936A6F"/>
    <w:rsid w:val="00936AEC"/>
    <w:rsid w:val="00936E78"/>
    <w:rsid w:val="00937287"/>
    <w:rsid w:val="00937A7F"/>
    <w:rsid w:val="009406DE"/>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2BED"/>
    <w:rsid w:val="009544B1"/>
    <w:rsid w:val="00954789"/>
    <w:rsid w:val="00955EEA"/>
    <w:rsid w:val="0095669A"/>
    <w:rsid w:val="00957F2E"/>
    <w:rsid w:val="00961501"/>
    <w:rsid w:val="009615EA"/>
    <w:rsid w:val="00961EA6"/>
    <w:rsid w:val="00963557"/>
    <w:rsid w:val="00963ED4"/>
    <w:rsid w:val="0096485C"/>
    <w:rsid w:val="00964AFC"/>
    <w:rsid w:val="00964DB8"/>
    <w:rsid w:val="0096510E"/>
    <w:rsid w:val="00966EBD"/>
    <w:rsid w:val="0097016A"/>
    <w:rsid w:val="009702FB"/>
    <w:rsid w:val="0097044C"/>
    <w:rsid w:val="0097081F"/>
    <w:rsid w:val="00971131"/>
    <w:rsid w:val="00974859"/>
    <w:rsid w:val="009748CC"/>
    <w:rsid w:val="00974F70"/>
    <w:rsid w:val="00975092"/>
    <w:rsid w:val="00975633"/>
    <w:rsid w:val="00975E79"/>
    <w:rsid w:val="00981412"/>
    <w:rsid w:val="009816E3"/>
    <w:rsid w:val="00985D0E"/>
    <w:rsid w:val="009868E7"/>
    <w:rsid w:val="009873E9"/>
    <w:rsid w:val="009908C2"/>
    <w:rsid w:val="00991BF9"/>
    <w:rsid w:val="00992030"/>
    <w:rsid w:val="009924C8"/>
    <w:rsid w:val="00992654"/>
    <w:rsid w:val="00992977"/>
    <w:rsid w:val="00993B9C"/>
    <w:rsid w:val="0099476F"/>
    <w:rsid w:val="00996070"/>
    <w:rsid w:val="009973CD"/>
    <w:rsid w:val="009974D2"/>
    <w:rsid w:val="0099784F"/>
    <w:rsid w:val="00997F2C"/>
    <w:rsid w:val="009A04E7"/>
    <w:rsid w:val="009A069F"/>
    <w:rsid w:val="009A0896"/>
    <w:rsid w:val="009A0D68"/>
    <w:rsid w:val="009A0E00"/>
    <w:rsid w:val="009A121A"/>
    <w:rsid w:val="009A1779"/>
    <w:rsid w:val="009A1E78"/>
    <w:rsid w:val="009A27BC"/>
    <w:rsid w:val="009A51C2"/>
    <w:rsid w:val="009A58F8"/>
    <w:rsid w:val="009A5E8C"/>
    <w:rsid w:val="009A6040"/>
    <w:rsid w:val="009A6C28"/>
    <w:rsid w:val="009A70EC"/>
    <w:rsid w:val="009A727E"/>
    <w:rsid w:val="009A7692"/>
    <w:rsid w:val="009B1872"/>
    <w:rsid w:val="009B26D3"/>
    <w:rsid w:val="009B3256"/>
    <w:rsid w:val="009B3DBE"/>
    <w:rsid w:val="009B4117"/>
    <w:rsid w:val="009B465C"/>
    <w:rsid w:val="009B51A5"/>
    <w:rsid w:val="009B52B1"/>
    <w:rsid w:val="009B66C8"/>
    <w:rsid w:val="009C0494"/>
    <w:rsid w:val="009C1DCE"/>
    <w:rsid w:val="009C2E4E"/>
    <w:rsid w:val="009C3805"/>
    <w:rsid w:val="009C555F"/>
    <w:rsid w:val="009C58BD"/>
    <w:rsid w:val="009C5A9D"/>
    <w:rsid w:val="009C5F1F"/>
    <w:rsid w:val="009C6221"/>
    <w:rsid w:val="009C7CA0"/>
    <w:rsid w:val="009D0127"/>
    <w:rsid w:val="009D0310"/>
    <w:rsid w:val="009D0432"/>
    <w:rsid w:val="009D0AFE"/>
    <w:rsid w:val="009D0CFB"/>
    <w:rsid w:val="009D12CA"/>
    <w:rsid w:val="009D27A5"/>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E7BA3"/>
    <w:rsid w:val="009F0813"/>
    <w:rsid w:val="009F097B"/>
    <w:rsid w:val="009F0B2A"/>
    <w:rsid w:val="009F1B3B"/>
    <w:rsid w:val="009F1E4F"/>
    <w:rsid w:val="009F2D18"/>
    <w:rsid w:val="009F365E"/>
    <w:rsid w:val="009F3A07"/>
    <w:rsid w:val="009F3E7A"/>
    <w:rsid w:val="009F4272"/>
    <w:rsid w:val="009F554F"/>
    <w:rsid w:val="009F6A06"/>
    <w:rsid w:val="009F72C0"/>
    <w:rsid w:val="009F73AB"/>
    <w:rsid w:val="009F7F3A"/>
    <w:rsid w:val="00A00C65"/>
    <w:rsid w:val="00A01256"/>
    <w:rsid w:val="00A02C11"/>
    <w:rsid w:val="00A0318E"/>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264"/>
    <w:rsid w:val="00A15ACC"/>
    <w:rsid w:val="00A16417"/>
    <w:rsid w:val="00A16B52"/>
    <w:rsid w:val="00A16E42"/>
    <w:rsid w:val="00A170A3"/>
    <w:rsid w:val="00A17A45"/>
    <w:rsid w:val="00A17F97"/>
    <w:rsid w:val="00A202BC"/>
    <w:rsid w:val="00A203A2"/>
    <w:rsid w:val="00A20492"/>
    <w:rsid w:val="00A21167"/>
    <w:rsid w:val="00A21F2A"/>
    <w:rsid w:val="00A220E6"/>
    <w:rsid w:val="00A220FF"/>
    <w:rsid w:val="00A22121"/>
    <w:rsid w:val="00A22D28"/>
    <w:rsid w:val="00A2349D"/>
    <w:rsid w:val="00A23C47"/>
    <w:rsid w:val="00A247D3"/>
    <w:rsid w:val="00A24F11"/>
    <w:rsid w:val="00A2501C"/>
    <w:rsid w:val="00A25C2D"/>
    <w:rsid w:val="00A25E6E"/>
    <w:rsid w:val="00A260D4"/>
    <w:rsid w:val="00A26BF9"/>
    <w:rsid w:val="00A26CD1"/>
    <w:rsid w:val="00A26DC2"/>
    <w:rsid w:val="00A30AF0"/>
    <w:rsid w:val="00A30F93"/>
    <w:rsid w:val="00A312FD"/>
    <w:rsid w:val="00A31A4F"/>
    <w:rsid w:val="00A31DA9"/>
    <w:rsid w:val="00A33DBD"/>
    <w:rsid w:val="00A36D5D"/>
    <w:rsid w:val="00A370A3"/>
    <w:rsid w:val="00A37CDA"/>
    <w:rsid w:val="00A40206"/>
    <w:rsid w:val="00A41843"/>
    <w:rsid w:val="00A41C41"/>
    <w:rsid w:val="00A44422"/>
    <w:rsid w:val="00A4458E"/>
    <w:rsid w:val="00A45B3B"/>
    <w:rsid w:val="00A45E50"/>
    <w:rsid w:val="00A46D85"/>
    <w:rsid w:val="00A504CC"/>
    <w:rsid w:val="00A50C45"/>
    <w:rsid w:val="00A50EC7"/>
    <w:rsid w:val="00A51C2B"/>
    <w:rsid w:val="00A51DCE"/>
    <w:rsid w:val="00A51F40"/>
    <w:rsid w:val="00A52CE1"/>
    <w:rsid w:val="00A53A92"/>
    <w:rsid w:val="00A53CF3"/>
    <w:rsid w:val="00A54DAA"/>
    <w:rsid w:val="00A55F52"/>
    <w:rsid w:val="00A5669F"/>
    <w:rsid w:val="00A57284"/>
    <w:rsid w:val="00A60FD8"/>
    <w:rsid w:val="00A6383F"/>
    <w:rsid w:val="00A63EA6"/>
    <w:rsid w:val="00A64837"/>
    <w:rsid w:val="00A6564E"/>
    <w:rsid w:val="00A65CA5"/>
    <w:rsid w:val="00A65DA1"/>
    <w:rsid w:val="00A6646D"/>
    <w:rsid w:val="00A664F4"/>
    <w:rsid w:val="00A66C0A"/>
    <w:rsid w:val="00A67239"/>
    <w:rsid w:val="00A674A0"/>
    <w:rsid w:val="00A6765B"/>
    <w:rsid w:val="00A7005F"/>
    <w:rsid w:val="00A70BD8"/>
    <w:rsid w:val="00A710DA"/>
    <w:rsid w:val="00A71974"/>
    <w:rsid w:val="00A71AF2"/>
    <w:rsid w:val="00A7230B"/>
    <w:rsid w:val="00A73B25"/>
    <w:rsid w:val="00A75032"/>
    <w:rsid w:val="00A76B14"/>
    <w:rsid w:val="00A771FE"/>
    <w:rsid w:val="00A77903"/>
    <w:rsid w:val="00A80A21"/>
    <w:rsid w:val="00A80C84"/>
    <w:rsid w:val="00A81F16"/>
    <w:rsid w:val="00A8257B"/>
    <w:rsid w:val="00A83D53"/>
    <w:rsid w:val="00A84085"/>
    <w:rsid w:val="00A878E5"/>
    <w:rsid w:val="00A90098"/>
    <w:rsid w:val="00A908DE"/>
    <w:rsid w:val="00A90B72"/>
    <w:rsid w:val="00A90C72"/>
    <w:rsid w:val="00A9101C"/>
    <w:rsid w:val="00A9121B"/>
    <w:rsid w:val="00A91250"/>
    <w:rsid w:val="00A917CE"/>
    <w:rsid w:val="00A924E3"/>
    <w:rsid w:val="00A93111"/>
    <w:rsid w:val="00A93CED"/>
    <w:rsid w:val="00A94531"/>
    <w:rsid w:val="00A95222"/>
    <w:rsid w:val="00A9523C"/>
    <w:rsid w:val="00A952DC"/>
    <w:rsid w:val="00A95430"/>
    <w:rsid w:val="00A95B85"/>
    <w:rsid w:val="00A965F5"/>
    <w:rsid w:val="00A967FF"/>
    <w:rsid w:val="00A96DE6"/>
    <w:rsid w:val="00A96EE1"/>
    <w:rsid w:val="00A97C97"/>
    <w:rsid w:val="00AA0015"/>
    <w:rsid w:val="00AA2184"/>
    <w:rsid w:val="00AA299F"/>
    <w:rsid w:val="00AA2ECD"/>
    <w:rsid w:val="00AA2F4C"/>
    <w:rsid w:val="00AA389E"/>
    <w:rsid w:val="00AA3C97"/>
    <w:rsid w:val="00AA3E84"/>
    <w:rsid w:val="00AA4670"/>
    <w:rsid w:val="00AA5EB8"/>
    <w:rsid w:val="00AA7877"/>
    <w:rsid w:val="00AA78C8"/>
    <w:rsid w:val="00AA7F3B"/>
    <w:rsid w:val="00AB1BC5"/>
    <w:rsid w:val="00AB2603"/>
    <w:rsid w:val="00AB34FB"/>
    <w:rsid w:val="00AB386C"/>
    <w:rsid w:val="00AB3EA7"/>
    <w:rsid w:val="00AB5385"/>
    <w:rsid w:val="00AB63C9"/>
    <w:rsid w:val="00AB7BCC"/>
    <w:rsid w:val="00AC0D89"/>
    <w:rsid w:val="00AC0DED"/>
    <w:rsid w:val="00AC0EDD"/>
    <w:rsid w:val="00AC24D4"/>
    <w:rsid w:val="00AC2715"/>
    <w:rsid w:val="00AC286A"/>
    <w:rsid w:val="00AC30A5"/>
    <w:rsid w:val="00AC3589"/>
    <w:rsid w:val="00AC538B"/>
    <w:rsid w:val="00AC6483"/>
    <w:rsid w:val="00AC70E3"/>
    <w:rsid w:val="00AD0CB0"/>
    <w:rsid w:val="00AD1131"/>
    <w:rsid w:val="00AD4CA1"/>
    <w:rsid w:val="00AD516F"/>
    <w:rsid w:val="00AD5589"/>
    <w:rsid w:val="00AE00A8"/>
    <w:rsid w:val="00AE06E4"/>
    <w:rsid w:val="00AE09E4"/>
    <w:rsid w:val="00AE0E4B"/>
    <w:rsid w:val="00AE1E71"/>
    <w:rsid w:val="00AE2238"/>
    <w:rsid w:val="00AE2F94"/>
    <w:rsid w:val="00AE30CB"/>
    <w:rsid w:val="00AE356F"/>
    <w:rsid w:val="00AE444F"/>
    <w:rsid w:val="00AE451A"/>
    <w:rsid w:val="00AE4633"/>
    <w:rsid w:val="00AE4FD3"/>
    <w:rsid w:val="00AE52A5"/>
    <w:rsid w:val="00AE5303"/>
    <w:rsid w:val="00AE789D"/>
    <w:rsid w:val="00AE7D59"/>
    <w:rsid w:val="00AF20EE"/>
    <w:rsid w:val="00AF21AB"/>
    <w:rsid w:val="00AF2A5D"/>
    <w:rsid w:val="00AF39F4"/>
    <w:rsid w:val="00AF4D5D"/>
    <w:rsid w:val="00AF5249"/>
    <w:rsid w:val="00AF5525"/>
    <w:rsid w:val="00AF5F92"/>
    <w:rsid w:val="00AF66E6"/>
    <w:rsid w:val="00AF6B5D"/>
    <w:rsid w:val="00AF78C3"/>
    <w:rsid w:val="00B00474"/>
    <w:rsid w:val="00B01283"/>
    <w:rsid w:val="00B03CFC"/>
    <w:rsid w:val="00B0447A"/>
    <w:rsid w:val="00B051AE"/>
    <w:rsid w:val="00B0665E"/>
    <w:rsid w:val="00B06F50"/>
    <w:rsid w:val="00B07071"/>
    <w:rsid w:val="00B119E8"/>
    <w:rsid w:val="00B11C1D"/>
    <w:rsid w:val="00B12CED"/>
    <w:rsid w:val="00B13427"/>
    <w:rsid w:val="00B13CF4"/>
    <w:rsid w:val="00B159F0"/>
    <w:rsid w:val="00B15BBF"/>
    <w:rsid w:val="00B16192"/>
    <w:rsid w:val="00B173B8"/>
    <w:rsid w:val="00B20D00"/>
    <w:rsid w:val="00B20FC7"/>
    <w:rsid w:val="00B2103A"/>
    <w:rsid w:val="00B21953"/>
    <w:rsid w:val="00B219E0"/>
    <w:rsid w:val="00B22FCB"/>
    <w:rsid w:val="00B238C3"/>
    <w:rsid w:val="00B25031"/>
    <w:rsid w:val="00B25507"/>
    <w:rsid w:val="00B25813"/>
    <w:rsid w:val="00B25955"/>
    <w:rsid w:val="00B30216"/>
    <w:rsid w:val="00B302E1"/>
    <w:rsid w:val="00B30754"/>
    <w:rsid w:val="00B30A0D"/>
    <w:rsid w:val="00B3150D"/>
    <w:rsid w:val="00B31F05"/>
    <w:rsid w:val="00B32C41"/>
    <w:rsid w:val="00B3398D"/>
    <w:rsid w:val="00B33CFE"/>
    <w:rsid w:val="00B3418A"/>
    <w:rsid w:val="00B34687"/>
    <w:rsid w:val="00B34DCA"/>
    <w:rsid w:val="00B36D58"/>
    <w:rsid w:val="00B371AF"/>
    <w:rsid w:val="00B37B83"/>
    <w:rsid w:val="00B411C5"/>
    <w:rsid w:val="00B415F6"/>
    <w:rsid w:val="00B417FD"/>
    <w:rsid w:val="00B4221C"/>
    <w:rsid w:val="00B42441"/>
    <w:rsid w:val="00B43F3B"/>
    <w:rsid w:val="00B44060"/>
    <w:rsid w:val="00B443CB"/>
    <w:rsid w:val="00B460C7"/>
    <w:rsid w:val="00B469C7"/>
    <w:rsid w:val="00B47F23"/>
    <w:rsid w:val="00B50818"/>
    <w:rsid w:val="00B50FC3"/>
    <w:rsid w:val="00B51A7D"/>
    <w:rsid w:val="00B51AB0"/>
    <w:rsid w:val="00B51C1C"/>
    <w:rsid w:val="00B528E7"/>
    <w:rsid w:val="00B52A04"/>
    <w:rsid w:val="00B536BA"/>
    <w:rsid w:val="00B53D21"/>
    <w:rsid w:val="00B55CB0"/>
    <w:rsid w:val="00B56130"/>
    <w:rsid w:val="00B566E5"/>
    <w:rsid w:val="00B56D16"/>
    <w:rsid w:val="00B57E1B"/>
    <w:rsid w:val="00B60581"/>
    <w:rsid w:val="00B60D0F"/>
    <w:rsid w:val="00B6134E"/>
    <w:rsid w:val="00B61815"/>
    <w:rsid w:val="00B618A0"/>
    <w:rsid w:val="00B621A3"/>
    <w:rsid w:val="00B6231A"/>
    <w:rsid w:val="00B63221"/>
    <w:rsid w:val="00B6329A"/>
    <w:rsid w:val="00B64512"/>
    <w:rsid w:val="00B64CCA"/>
    <w:rsid w:val="00B65699"/>
    <w:rsid w:val="00B65973"/>
    <w:rsid w:val="00B65D3B"/>
    <w:rsid w:val="00B65D88"/>
    <w:rsid w:val="00B66115"/>
    <w:rsid w:val="00B674D3"/>
    <w:rsid w:val="00B67713"/>
    <w:rsid w:val="00B70198"/>
    <w:rsid w:val="00B70339"/>
    <w:rsid w:val="00B71A72"/>
    <w:rsid w:val="00B72215"/>
    <w:rsid w:val="00B725C3"/>
    <w:rsid w:val="00B72D4B"/>
    <w:rsid w:val="00B7336A"/>
    <w:rsid w:val="00B73A8F"/>
    <w:rsid w:val="00B74E2C"/>
    <w:rsid w:val="00B7517C"/>
    <w:rsid w:val="00B75291"/>
    <w:rsid w:val="00B75AAE"/>
    <w:rsid w:val="00B762CA"/>
    <w:rsid w:val="00B765D6"/>
    <w:rsid w:val="00B7699A"/>
    <w:rsid w:val="00B775E5"/>
    <w:rsid w:val="00B83049"/>
    <w:rsid w:val="00B833CC"/>
    <w:rsid w:val="00B84571"/>
    <w:rsid w:val="00B85144"/>
    <w:rsid w:val="00B8520A"/>
    <w:rsid w:val="00B875E8"/>
    <w:rsid w:val="00B90D0C"/>
    <w:rsid w:val="00B919B5"/>
    <w:rsid w:val="00B92833"/>
    <w:rsid w:val="00B93A3A"/>
    <w:rsid w:val="00B94456"/>
    <w:rsid w:val="00B966A2"/>
    <w:rsid w:val="00B977B8"/>
    <w:rsid w:val="00BA0471"/>
    <w:rsid w:val="00BA0BC2"/>
    <w:rsid w:val="00BA0C2D"/>
    <w:rsid w:val="00BA0C40"/>
    <w:rsid w:val="00BA10DA"/>
    <w:rsid w:val="00BA2FC2"/>
    <w:rsid w:val="00BA418C"/>
    <w:rsid w:val="00BA5047"/>
    <w:rsid w:val="00BA5098"/>
    <w:rsid w:val="00BA54C2"/>
    <w:rsid w:val="00BA62A8"/>
    <w:rsid w:val="00BB16F4"/>
    <w:rsid w:val="00BB188F"/>
    <w:rsid w:val="00BB1FC3"/>
    <w:rsid w:val="00BB26EE"/>
    <w:rsid w:val="00BB2967"/>
    <w:rsid w:val="00BB2ACB"/>
    <w:rsid w:val="00BB424C"/>
    <w:rsid w:val="00BB4638"/>
    <w:rsid w:val="00BB473E"/>
    <w:rsid w:val="00BB49DC"/>
    <w:rsid w:val="00BB4BE0"/>
    <w:rsid w:val="00BB5810"/>
    <w:rsid w:val="00BB6169"/>
    <w:rsid w:val="00BB7870"/>
    <w:rsid w:val="00BB78FA"/>
    <w:rsid w:val="00BC0565"/>
    <w:rsid w:val="00BC107B"/>
    <w:rsid w:val="00BC4DAB"/>
    <w:rsid w:val="00BC5599"/>
    <w:rsid w:val="00BC5BDA"/>
    <w:rsid w:val="00BC67F5"/>
    <w:rsid w:val="00BC7865"/>
    <w:rsid w:val="00BC7890"/>
    <w:rsid w:val="00BC796E"/>
    <w:rsid w:val="00BC7FC9"/>
    <w:rsid w:val="00BD0D8B"/>
    <w:rsid w:val="00BD2C5E"/>
    <w:rsid w:val="00BD3224"/>
    <w:rsid w:val="00BD45EA"/>
    <w:rsid w:val="00BD518E"/>
    <w:rsid w:val="00BD5B1A"/>
    <w:rsid w:val="00BD5E5E"/>
    <w:rsid w:val="00BD607E"/>
    <w:rsid w:val="00BD6D75"/>
    <w:rsid w:val="00BD7CA9"/>
    <w:rsid w:val="00BE0588"/>
    <w:rsid w:val="00BE0A78"/>
    <w:rsid w:val="00BE0C44"/>
    <w:rsid w:val="00BE19AC"/>
    <w:rsid w:val="00BE2701"/>
    <w:rsid w:val="00BE31A2"/>
    <w:rsid w:val="00BE36A7"/>
    <w:rsid w:val="00BE3B4C"/>
    <w:rsid w:val="00BE3EAD"/>
    <w:rsid w:val="00BE4630"/>
    <w:rsid w:val="00BE4914"/>
    <w:rsid w:val="00BE4F32"/>
    <w:rsid w:val="00BE5109"/>
    <w:rsid w:val="00BE677E"/>
    <w:rsid w:val="00BE77FF"/>
    <w:rsid w:val="00BE7A13"/>
    <w:rsid w:val="00BF0776"/>
    <w:rsid w:val="00BF0AD3"/>
    <w:rsid w:val="00BF1686"/>
    <w:rsid w:val="00BF2327"/>
    <w:rsid w:val="00BF2B19"/>
    <w:rsid w:val="00BF2C61"/>
    <w:rsid w:val="00BF37EE"/>
    <w:rsid w:val="00BF392E"/>
    <w:rsid w:val="00BF430A"/>
    <w:rsid w:val="00BF4D62"/>
    <w:rsid w:val="00BF53BC"/>
    <w:rsid w:val="00BF57E9"/>
    <w:rsid w:val="00BF5C93"/>
    <w:rsid w:val="00BF5D68"/>
    <w:rsid w:val="00BF672A"/>
    <w:rsid w:val="00BF77EF"/>
    <w:rsid w:val="00C0130C"/>
    <w:rsid w:val="00C01CC6"/>
    <w:rsid w:val="00C02A2C"/>
    <w:rsid w:val="00C03386"/>
    <w:rsid w:val="00C039B8"/>
    <w:rsid w:val="00C04A92"/>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48DB"/>
    <w:rsid w:val="00C150B4"/>
    <w:rsid w:val="00C1522B"/>
    <w:rsid w:val="00C15580"/>
    <w:rsid w:val="00C1614C"/>
    <w:rsid w:val="00C16909"/>
    <w:rsid w:val="00C20D52"/>
    <w:rsid w:val="00C211FC"/>
    <w:rsid w:val="00C214CF"/>
    <w:rsid w:val="00C215C0"/>
    <w:rsid w:val="00C21775"/>
    <w:rsid w:val="00C21F80"/>
    <w:rsid w:val="00C22026"/>
    <w:rsid w:val="00C22CC3"/>
    <w:rsid w:val="00C25004"/>
    <w:rsid w:val="00C25AF4"/>
    <w:rsid w:val="00C25BCF"/>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481C"/>
    <w:rsid w:val="00C45763"/>
    <w:rsid w:val="00C459BE"/>
    <w:rsid w:val="00C45A4C"/>
    <w:rsid w:val="00C45EF1"/>
    <w:rsid w:val="00C4662F"/>
    <w:rsid w:val="00C46745"/>
    <w:rsid w:val="00C47303"/>
    <w:rsid w:val="00C47C35"/>
    <w:rsid w:val="00C500C4"/>
    <w:rsid w:val="00C50E69"/>
    <w:rsid w:val="00C542C1"/>
    <w:rsid w:val="00C54A2C"/>
    <w:rsid w:val="00C55D59"/>
    <w:rsid w:val="00C57336"/>
    <w:rsid w:val="00C5761A"/>
    <w:rsid w:val="00C60D5A"/>
    <w:rsid w:val="00C60DDF"/>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390"/>
    <w:rsid w:val="00C73708"/>
    <w:rsid w:val="00C74BD8"/>
    <w:rsid w:val="00C76352"/>
    <w:rsid w:val="00C765C7"/>
    <w:rsid w:val="00C77A84"/>
    <w:rsid w:val="00C801E7"/>
    <w:rsid w:val="00C804E6"/>
    <w:rsid w:val="00C80AC8"/>
    <w:rsid w:val="00C80E69"/>
    <w:rsid w:val="00C819A3"/>
    <w:rsid w:val="00C822A8"/>
    <w:rsid w:val="00C84CE2"/>
    <w:rsid w:val="00C84FF6"/>
    <w:rsid w:val="00C85CDE"/>
    <w:rsid w:val="00C914DD"/>
    <w:rsid w:val="00C91AEF"/>
    <w:rsid w:val="00C92E08"/>
    <w:rsid w:val="00C951AC"/>
    <w:rsid w:val="00C96AB0"/>
    <w:rsid w:val="00C97052"/>
    <w:rsid w:val="00CA04BA"/>
    <w:rsid w:val="00CA0EF2"/>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380"/>
    <w:rsid w:val="00CB36B1"/>
    <w:rsid w:val="00CB3C42"/>
    <w:rsid w:val="00CB449E"/>
    <w:rsid w:val="00CB70EA"/>
    <w:rsid w:val="00CB750C"/>
    <w:rsid w:val="00CB781E"/>
    <w:rsid w:val="00CC0723"/>
    <w:rsid w:val="00CC2892"/>
    <w:rsid w:val="00CC3323"/>
    <w:rsid w:val="00CC4B81"/>
    <w:rsid w:val="00CC550A"/>
    <w:rsid w:val="00CC5B6E"/>
    <w:rsid w:val="00CC635F"/>
    <w:rsid w:val="00CD0435"/>
    <w:rsid w:val="00CD245E"/>
    <w:rsid w:val="00CD25FE"/>
    <w:rsid w:val="00CD2C83"/>
    <w:rsid w:val="00CD32CF"/>
    <w:rsid w:val="00CD407F"/>
    <w:rsid w:val="00CD40F9"/>
    <w:rsid w:val="00CD48CE"/>
    <w:rsid w:val="00CD557E"/>
    <w:rsid w:val="00CD5CD2"/>
    <w:rsid w:val="00CD5F3D"/>
    <w:rsid w:val="00CD5FE7"/>
    <w:rsid w:val="00CD604B"/>
    <w:rsid w:val="00CD6EED"/>
    <w:rsid w:val="00CE0241"/>
    <w:rsid w:val="00CE06B3"/>
    <w:rsid w:val="00CE0D5A"/>
    <w:rsid w:val="00CE152A"/>
    <w:rsid w:val="00CE1BA4"/>
    <w:rsid w:val="00CE26CD"/>
    <w:rsid w:val="00CE4228"/>
    <w:rsid w:val="00CE5A3B"/>
    <w:rsid w:val="00CE6D3D"/>
    <w:rsid w:val="00CE6ECC"/>
    <w:rsid w:val="00CE7AC6"/>
    <w:rsid w:val="00CE7F2F"/>
    <w:rsid w:val="00CE7FC8"/>
    <w:rsid w:val="00CF09C5"/>
    <w:rsid w:val="00CF16D2"/>
    <w:rsid w:val="00CF18E7"/>
    <w:rsid w:val="00CF217E"/>
    <w:rsid w:val="00CF220C"/>
    <w:rsid w:val="00CF2371"/>
    <w:rsid w:val="00CF3904"/>
    <w:rsid w:val="00CF4AED"/>
    <w:rsid w:val="00CF6C69"/>
    <w:rsid w:val="00CF72F6"/>
    <w:rsid w:val="00D01664"/>
    <w:rsid w:val="00D02001"/>
    <w:rsid w:val="00D03243"/>
    <w:rsid w:val="00D038CC"/>
    <w:rsid w:val="00D03FF6"/>
    <w:rsid w:val="00D04BA7"/>
    <w:rsid w:val="00D10628"/>
    <w:rsid w:val="00D12991"/>
    <w:rsid w:val="00D12C8B"/>
    <w:rsid w:val="00D1340E"/>
    <w:rsid w:val="00D134E5"/>
    <w:rsid w:val="00D14739"/>
    <w:rsid w:val="00D147C8"/>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519D"/>
    <w:rsid w:val="00D35B90"/>
    <w:rsid w:val="00D3629F"/>
    <w:rsid w:val="00D36696"/>
    <w:rsid w:val="00D40159"/>
    <w:rsid w:val="00D404E0"/>
    <w:rsid w:val="00D411FC"/>
    <w:rsid w:val="00D413E3"/>
    <w:rsid w:val="00D41718"/>
    <w:rsid w:val="00D418D1"/>
    <w:rsid w:val="00D42B7A"/>
    <w:rsid w:val="00D430AB"/>
    <w:rsid w:val="00D43627"/>
    <w:rsid w:val="00D43AAD"/>
    <w:rsid w:val="00D44079"/>
    <w:rsid w:val="00D44580"/>
    <w:rsid w:val="00D44941"/>
    <w:rsid w:val="00D44D08"/>
    <w:rsid w:val="00D4567B"/>
    <w:rsid w:val="00D46E51"/>
    <w:rsid w:val="00D4770E"/>
    <w:rsid w:val="00D47FD7"/>
    <w:rsid w:val="00D505CA"/>
    <w:rsid w:val="00D51B1F"/>
    <w:rsid w:val="00D523B4"/>
    <w:rsid w:val="00D52898"/>
    <w:rsid w:val="00D52F6C"/>
    <w:rsid w:val="00D5381C"/>
    <w:rsid w:val="00D53B20"/>
    <w:rsid w:val="00D56126"/>
    <w:rsid w:val="00D561DB"/>
    <w:rsid w:val="00D57BCC"/>
    <w:rsid w:val="00D57D83"/>
    <w:rsid w:val="00D57E5A"/>
    <w:rsid w:val="00D6005A"/>
    <w:rsid w:val="00D60EE3"/>
    <w:rsid w:val="00D61367"/>
    <w:rsid w:val="00D619B5"/>
    <w:rsid w:val="00D61B30"/>
    <w:rsid w:val="00D61CB1"/>
    <w:rsid w:val="00D632A2"/>
    <w:rsid w:val="00D63F79"/>
    <w:rsid w:val="00D64682"/>
    <w:rsid w:val="00D65605"/>
    <w:rsid w:val="00D66ACF"/>
    <w:rsid w:val="00D67119"/>
    <w:rsid w:val="00D70A85"/>
    <w:rsid w:val="00D71D03"/>
    <w:rsid w:val="00D722A5"/>
    <w:rsid w:val="00D749B6"/>
    <w:rsid w:val="00D749FB"/>
    <w:rsid w:val="00D76700"/>
    <w:rsid w:val="00D76E1B"/>
    <w:rsid w:val="00D80D66"/>
    <w:rsid w:val="00D80FC6"/>
    <w:rsid w:val="00D812EF"/>
    <w:rsid w:val="00D81874"/>
    <w:rsid w:val="00D81C11"/>
    <w:rsid w:val="00D8221A"/>
    <w:rsid w:val="00D836B3"/>
    <w:rsid w:val="00D83EB6"/>
    <w:rsid w:val="00D85013"/>
    <w:rsid w:val="00D85AE6"/>
    <w:rsid w:val="00D87BF6"/>
    <w:rsid w:val="00D900C5"/>
    <w:rsid w:val="00D91F78"/>
    <w:rsid w:val="00D92959"/>
    <w:rsid w:val="00D9306A"/>
    <w:rsid w:val="00D93655"/>
    <w:rsid w:val="00D9426A"/>
    <w:rsid w:val="00D9453F"/>
    <w:rsid w:val="00D945A9"/>
    <w:rsid w:val="00DA1147"/>
    <w:rsid w:val="00DA247F"/>
    <w:rsid w:val="00DA4CC1"/>
    <w:rsid w:val="00DA5AEC"/>
    <w:rsid w:val="00DA6E91"/>
    <w:rsid w:val="00DA7BE5"/>
    <w:rsid w:val="00DB0303"/>
    <w:rsid w:val="00DB1A75"/>
    <w:rsid w:val="00DB2029"/>
    <w:rsid w:val="00DB2789"/>
    <w:rsid w:val="00DB302D"/>
    <w:rsid w:val="00DB3333"/>
    <w:rsid w:val="00DB41EC"/>
    <w:rsid w:val="00DB4272"/>
    <w:rsid w:val="00DB61C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1F56"/>
    <w:rsid w:val="00DD212B"/>
    <w:rsid w:val="00DD2409"/>
    <w:rsid w:val="00DD2710"/>
    <w:rsid w:val="00DD352A"/>
    <w:rsid w:val="00DD36CF"/>
    <w:rsid w:val="00DD36D7"/>
    <w:rsid w:val="00DD4DEA"/>
    <w:rsid w:val="00DD6171"/>
    <w:rsid w:val="00DD63E7"/>
    <w:rsid w:val="00DD6B1C"/>
    <w:rsid w:val="00DD727A"/>
    <w:rsid w:val="00DD73A4"/>
    <w:rsid w:val="00DD787E"/>
    <w:rsid w:val="00DE2AC2"/>
    <w:rsid w:val="00DE350D"/>
    <w:rsid w:val="00DE3D30"/>
    <w:rsid w:val="00DE496B"/>
    <w:rsid w:val="00DE4C33"/>
    <w:rsid w:val="00DE5227"/>
    <w:rsid w:val="00DE61A6"/>
    <w:rsid w:val="00DE64AE"/>
    <w:rsid w:val="00DE6994"/>
    <w:rsid w:val="00DE6E98"/>
    <w:rsid w:val="00DE7044"/>
    <w:rsid w:val="00DF005D"/>
    <w:rsid w:val="00DF099C"/>
    <w:rsid w:val="00DF0A69"/>
    <w:rsid w:val="00DF0CFD"/>
    <w:rsid w:val="00DF0DD9"/>
    <w:rsid w:val="00DF1C8C"/>
    <w:rsid w:val="00DF2600"/>
    <w:rsid w:val="00DF27CD"/>
    <w:rsid w:val="00DF4AB8"/>
    <w:rsid w:val="00DF565A"/>
    <w:rsid w:val="00E0231E"/>
    <w:rsid w:val="00E02F9D"/>
    <w:rsid w:val="00E03F93"/>
    <w:rsid w:val="00E04B27"/>
    <w:rsid w:val="00E04C16"/>
    <w:rsid w:val="00E04C92"/>
    <w:rsid w:val="00E0554D"/>
    <w:rsid w:val="00E05EA6"/>
    <w:rsid w:val="00E106F4"/>
    <w:rsid w:val="00E1159D"/>
    <w:rsid w:val="00E11B68"/>
    <w:rsid w:val="00E12AF6"/>
    <w:rsid w:val="00E135CE"/>
    <w:rsid w:val="00E142D4"/>
    <w:rsid w:val="00E145C5"/>
    <w:rsid w:val="00E14A55"/>
    <w:rsid w:val="00E15DD0"/>
    <w:rsid w:val="00E178A6"/>
    <w:rsid w:val="00E17B42"/>
    <w:rsid w:val="00E17DDB"/>
    <w:rsid w:val="00E20979"/>
    <w:rsid w:val="00E2137D"/>
    <w:rsid w:val="00E21A5B"/>
    <w:rsid w:val="00E22550"/>
    <w:rsid w:val="00E23330"/>
    <w:rsid w:val="00E238A6"/>
    <w:rsid w:val="00E23FCD"/>
    <w:rsid w:val="00E24850"/>
    <w:rsid w:val="00E26985"/>
    <w:rsid w:val="00E26AF6"/>
    <w:rsid w:val="00E3007D"/>
    <w:rsid w:val="00E305B5"/>
    <w:rsid w:val="00E312DC"/>
    <w:rsid w:val="00E31D05"/>
    <w:rsid w:val="00E32232"/>
    <w:rsid w:val="00E3299E"/>
    <w:rsid w:val="00E32E44"/>
    <w:rsid w:val="00E33BDD"/>
    <w:rsid w:val="00E343FA"/>
    <w:rsid w:val="00E35F55"/>
    <w:rsid w:val="00E36231"/>
    <w:rsid w:val="00E374EB"/>
    <w:rsid w:val="00E37B21"/>
    <w:rsid w:val="00E40A07"/>
    <w:rsid w:val="00E415C0"/>
    <w:rsid w:val="00E4357D"/>
    <w:rsid w:val="00E43DC7"/>
    <w:rsid w:val="00E45371"/>
    <w:rsid w:val="00E454B9"/>
    <w:rsid w:val="00E45874"/>
    <w:rsid w:val="00E47E03"/>
    <w:rsid w:val="00E5066F"/>
    <w:rsid w:val="00E5087F"/>
    <w:rsid w:val="00E5133F"/>
    <w:rsid w:val="00E5283D"/>
    <w:rsid w:val="00E5301D"/>
    <w:rsid w:val="00E5343A"/>
    <w:rsid w:val="00E53ECF"/>
    <w:rsid w:val="00E53F12"/>
    <w:rsid w:val="00E543D4"/>
    <w:rsid w:val="00E5547A"/>
    <w:rsid w:val="00E55559"/>
    <w:rsid w:val="00E559C7"/>
    <w:rsid w:val="00E564E8"/>
    <w:rsid w:val="00E56932"/>
    <w:rsid w:val="00E56DB9"/>
    <w:rsid w:val="00E57C63"/>
    <w:rsid w:val="00E61073"/>
    <w:rsid w:val="00E62160"/>
    <w:rsid w:val="00E6303E"/>
    <w:rsid w:val="00E649B7"/>
    <w:rsid w:val="00E649EE"/>
    <w:rsid w:val="00E65DE0"/>
    <w:rsid w:val="00E67798"/>
    <w:rsid w:val="00E70347"/>
    <w:rsid w:val="00E7147A"/>
    <w:rsid w:val="00E71777"/>
    <w:rsid w:val="00E717B6"/>
    <w:rsid w:val="00E71AFE"/>
    <w:rsid w:val="00E71BA4"/>
    <w:rsid w:val="00E71FB6"/>
    <w:rsid w:val="00E721BA"/>
    <w:rsid w:val="00E7253E"/>
    <w:rsid w:val="00E731B3"/>
    <w:rsid w:val="00E7452F"/>
    <w:rsid w:val="00E752E7"/>
    <w:rsid w:val="00E75611"/>
    <w:rsid w:val="00E76028"/>
    <w:rsid w:val="00E76532"/>
    <w:rsid w:val="00E76DDE"/>
    <w:rsid w:val="00E77334"/>
    <w:rsid w:val="00E77D27"/>
    <w:rsid w:val="00E83C18"/>
    <w:rsid w:val="00E83F16"/>
    <w:rsid w:val="00E84AA0"/>
    <w:rsid w:val="00E84FC9"/>
    <w:rsid w:val="00E84FF0"/>
    <w:rsid w:val="00E8516C"/>
    <w:rsid w:val="00E8634B"/>
    <w:rsid w:val="00E870EC"/>
    <w:rsid w:val="00E879BD"/>
    <w:rsid w:val="00E90A78"/>
    <w:rsid w:val="00E93AD5"/>
    <w:rsid w:val="00E94296"/>
    <w:rsid w:val="00E94996"/>
    <w:rsid w:val="00E94AB3"/>
    <w:rsid w:val="00E96D9E"/>
    <w:rsid w:val="00EA0B60"/>
    <w:rsid w:val="00EA1262"/>
    <w:rsid w:val="00EA14DF"/>
    <w:rsid w:val="00EA1FD3"/>
    <w:rsid w:val="00EA296D"/>
    <w:rsid w:val="00EA4904"/>
    <w:rsid w:val="00EA49B6"/>
    <w:rsid w:val="00EA530D"/>
    <w:rsid w:val="00EA60C1"/>
    <w:rsid w:val="00EA6136"/>
    <w:rsid w:val="00EA6D18"/>
    <w:rsid w:val="00EB0174"/>
    <w:rsid w:val="00EB022C"/>
    <w:rsid w:val="00EB0467"/>
    <w:rsid w:val="00EB07EA"/>
    <w:rsid w:val="00EB1717"/>
    <w:rsid w:val="00EB1EF6"/>
    <w:rsid w:val="00EB1F7B"/>
    <w:rsid w:val="00EB37C7"/>
    <w:rsid w:val="00EB505B"/>
    <w:rsid w:val="00EB5789"/>
    <w:rsid w:val="00EB784E"/>
    <w:rsid w:val="00EB78B4"/>
    <w:rsid w:val="00EB7F09"/>
    <w:rsid w:val="00EC04C8"/>
    <w:rsid w:val="00EC0903"/>
    <w:rsid w:val="00EC13DE"/>
    <w:rsid w:val="00EC1625"/>
    <w:rsid w:val="00EC2082"/>
    <w:rsid w:val="00EC21BE"/>
    <w:rsid w:val="00EC4137"/>
    <w:rsid w:val="00EC453B"/>
    <w:rsid w:val="00EC498C"/>
    <w:rsid w:val="00EC5CD6"/>
    <w:rsid w:val="00EC6065"/>
    <w:rsid w:val="00EC619B"/>
    <w:rsid w:val="00EC6637"/>
    <w:rsid w:val="00EC70E5"/>
    <w:rsid w:val="00ED06E0"/>
    <w:rsid w:val="00ED09BC"/>
    <w:rsid w:val="00ED0B25"/>
    <w:rsid w:val="00ED1F58"/>
    <w:rsid w:val="00ED5409"/>
    <w:rsid w:val="00ED682D"/>
    <w:rsid w:val="00EE0AD6"/>
    <w:rsid w:val="00EE445E"/>
    <w:rsid w:val="00EE5E7E"/>
    <w:rsid w:val="00EE60E8"/>
    <w:rsid w:val="00EE61A2"/>
    <w:rsid w:val="00EF056A"/>
    <w:rsid w:val="00EF0C51"/>
    <w:rsid w:val="00EF0FF3"/>
    <w:rsid w:val="00EF1543"/>
    <w:rsid w:val="00EF2853"/>
    <w:rsid w:val="00EF44CC"/>
    <w:rsid w:val="00EF4B83"/>
    <w:rsid w:val="00EF50B5"/>
    <w:rsid w:val="00EF6175"/>
    <w:rsid w:val="00EF6ECC"/>
    <w:rsid w:val="00EF7E5E"/>
    <w:rsid w:val="00EF7EF6"/>
    <w:rsid w:val="00F00204"/>
    <w:rsid w:val="00F005B0"/>
    <w:rsid w:val="00F0196A"/>
    <w:rsid w:val="00F01F55"/>
    <w:rsid w:val="00F03100"/>
    <w:rsid w:val="00F054BB"/>
    <w:rsid w:val="00F054C6"/>
    <w:rsid w:val="00F055E8"/>
    <w:rsid w:val="00F10C91"/>
    <w:rsid w:val="00F1187B"/>
    <w:rsid w:val="00F11DC8"/>
    <w:rsid w:val="00F132AA"/>
    <w:rsid w:val="00F13DEB"/>
    <w:rsid w:val="00F13F2E"/>
    <w:rsid w:val="00F14739"/>
    <w:rsid w:val="00F149EC"/>
    <w:rsid w:val="00F15BB6"/>
    <w:rsid w:val="00F15C5A"/>
    <w:rsid w:val="00F15D74"/>
    <w:rsid w:val="00F1696B"/>
    <w:rsid w:val="00F16BAF"/>
    <w:rsid w:val="00F171F5"/>
    <w:rsid w:val="00F20D6F"/>
    <w:rsid w:val="00F2547E"/>
    <w:rsid w:val="00F2559E"/>
    <w:rsid w:val="00F2567F"/>
    <w:rsid w:val="00F2621C"/>
    <w:rsid w:val="00F26290"/>
    <w:rsid w:val="00F2707F"/>
    <w:rsid w:val="00F27E75"/>
    <w:rsid w:val="00F301AF"/>
    <w:rsid w:val="00F30D8F"/>
    <w:rsid w:val="00F315D8"/>
    <w:rsid w:val="00F32CDD"/>
    <w:rsid w:val="00F34BD4"/>
    <w:rsid w:val="00F352DF"/>
    <w:rsid w:val="00F357E5"/>
    <w:rsid w:val="00F36352"/>
    <w:rsid w:val="00F368AB"/>
    <w:rsid w:val="00F373D9"/>
    <w:rsid w:val="00F4002C"/>
    <w:rsid w:val="00F4085A"/>
    <w:rsid w:val="00F41213"/>
    <w:rsid w:val="00F41387"/>
    <w:rsid w:val="00F420B1"/>
    <w:rsid w:val="00F429E8"/>
    <w:rsid w:val="00F43901"/>
    <w:rsid w:val="00F43B5F"/>
    <w:rsid w:val="00F4529C"/>
    <w:rsid w:val="00F45A20"/>
    <w:rsid w:val="00F45C9E"/>
    <w:rsid w:val="00F466DF"/>
    <w:rsid w:val="00F50142"/>
    <w:rsid w:val="00F5058D"/>
    <w:rsid w:val="00F50BBD"/>
    <w:rsid w:val="00F50CE4"/>
    <w:rsid w:val="00F50E9C"/>
    <w:rsid w:val="00F5119A"/>
    <w:rsid w:val="00F53566"/>
    <w:rsid w:val="00F53681"/>
    <w:rsid w:val="00F55C5F"/>
    <w:rsid w:val="00F574A1"/>
    <w:rsid w:val="00F604BD"/>
    <w:rsid w:val="00F60B3B"/>
    <w:rsid w:val="00F61BE6"/>
    <w:rsid w:val="00F61C12"/>
    <w:rsid w:val="00F61E1F"/>
    <w:rsid w:val="00F6229D"/>
    <w:rsid w:val="00F62412"/>
    <w:rsid w:val="00F62D8C"/>
    <w:rsid w:val="00F62EFD"/>
    <w:rsid w:val="00F6392F"/>
    <w:rsid w:val="00F64F32"/>
    <w:rsid w:val="00F653A3"/>
    <w:rsid w:val="00F65BB9"/>
    <w:rsid w:val="00F671D7"/>
    <w:rsid w:val="00F67292"/>
    <w:rsid w:val="00F67E3D"/>
    <w:rsid w:val="00F70A9C"/>
    <w:rsid w:val="00F70D29"/>
    <w:rsid w:val="00F7155A"/>
    <w:rsid w:val="00F71938"/>
    <w:rsid w:val="00F72150"/>
    <w:rsid w:val="00F738D4"/>
    <w:rsid w:val="00F73BD9"/>
    <w:rsid w:val="00F74B84"/>
    <w:rsid w:val="00F75151"/>
    <w:rsid w:val="00F762F3"/>
    <w:rsid w:val="00F77FDE"/>
    <w:rsid w:val="00F81311"/>
    <w:rsid w:val="00F81BFE"/>
    <w:rsid w:val="00F821AC"/>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63C7"/>
    <w:rsid w:val="00F96A9A"/>
    <w:rsid w:val="00F96BC2"/>
    <w:rsid w:val="00FA14DF"/>
    <w:rsid w:val="00FA2191"/>
    <w:rsid w:val="00FA273A"/>
    <w:rsid w:val="00FA278D"/>
    <w:rsid w:val="00FA3BD7"/>
    <w:rsid w:val="00FA52B0"/>
    <w:rsid w:val="00FA5936"/>
    <w:rsid w:val="00FA5BAC"/>
    <w:rsid w:val="00FA6339"/>
    <w:rsid w:val="00FA7501"/>
    <w:rsid w:val="00FA77D7"/>
    <w:rsid w:val="00FA7A70"/>
    <w:rsid w:val="00FB0EB5"/>
    <w:rsid w:val="00FB36C9"/>
    <w:rsid w:val="00FB427E"/>
    <w:rsid w:val="00FB4329"/>
    <w:rsid w:val="00FB5881"/>
    <w:rsid w:val="00FB6F7E"/>
    <w:rsid w:val="00FC187B"/>
    <w:rsid w:val="00FC341C"/>
    <w:rsid w:val="00FC37A9"/>
    <w:rsid w:val="00FC5CCA"/>
    <w:rsid w:val="00FC644A"/>
    <w:rsid w:val="00FC65C3"/>
    <w:rsid w:val="00FC65CD"/>
    <w:rsid w:val="00FD1249"/>
    <w:rsid w:val="00FD15B7"/>
    <w:rsid w:val="00FD1EBC"/>
    <w:rsid w:val="00FD2170"/>
    <w:rsid w:val="00FD3DA8"/>
    <w:rsid w:val="00FD43F7"/>
    <w:rsid w:val="00FD4482"/>
    <w:rsid w:val="00FD509B"/>
    <w:rsid w:val="00FD5350"/>
    <w:rsid w:val="00FD7044"/>
    <w:rsid w:val="00FD7ACA"/>
    <w:rsid w:val="00FD7EDA"/>
    <w:rsid w:val="00FD7F97"/>
    <w:rsid w:val="00FE0A5C"/>
    <w:rsid w:val="00FE0C4B"/>
    <w:rsid w:val="00FE1862"/>
    <w:rsid w:val="00FE18E8"/>
    <w:rsid w:val="00FE21E7"/>
    <w:rsid w:val="00FE264B"/>
    <w:rsid w:val="00FE3841"/>
    <w:rsid w:val="00FE49EE"/>
    <w:rsid w:val="00FE600E"/>
    <w:rsid w:val="00FE6817"/>
    <w:rsid w:val="00FE68B1"/>
    <w:rsid w:val="00FE68F6"/>
    <w:rsid w:val="00FE69E0"/>
    <w:rsid w:val="00FE6D3E"/>
    <w:rsid w:val="00FE7A37"/>
    <w:rsid w:val="00FF027B"/>
    <w:rsid w:val="00FF0411"/>
    <w:rsid w:val="00FF16DA"/>
    <w:rsid w:val="00FF1768"/>
    <w:rsid w:val="00FF2E6F"/>
    <w:rsid w:val="00FF385C"/>
    <w:rsid w:val="00FF3E41"/>
    <w:rsid w:val="00FF4C77"/>
    <w:rsid w:val="00FF56C6"/>
    <w:rsid w:val="00FF56E7"/>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note text" w:uiPriority="99"/>
    <w:lsdException w:name="index heading" w:semiHidden="1"/>
    <w:lsdException w:name="caption" w:qFormat="1"/>
    <w:lsdException w:name="table of figures" w:semiHidden="1"/>
    <w:lsdException w:name="envelope address" w:semiHidden="1"/>
    <w:lsdException w:name="envelope return" w:semiHidden="1"/>
    <w:lsdException w:name="footnote reference" w:uiPriority="99"/>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7BCE"/>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76031B"/>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link w:val="Heading3Char"/>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247B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7BCE"/>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lockText">
    <w:name w:val="Block Text"/>
    <w:basedOn w:val="Normal"/>
    <w:semiHidden/>
    <w:locked/>
    <w:rsid w:val="00B34DCA"/>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2">
    <w:name w:val="Body Text 2"/>
    <w:basedOn w:val="Normal"/>
    <w:link w:val="BodyText2Char"/>
    <w:semiHidden/>
    <w:rsid w:val="00B34DCA"/>
    <w:pPr>
      <w:spacing w:after="120" w:line="480" w:lineRule="auto"/>
    </w:pPr>
  </w:style>
  <w:style w:type="character" w:customStyle="1" w:styleId="BodyText2Char">
    <w:name w:val="Body Text 2 Char"/>
    <w:basedOn w:val="DefaultParagraphFont"/>
    <w:link w:val="BodyText2"/>
    <w:semiHidden/>
    <w:rsid w:val="00B34DCA"/>
    <w:rPr>
      <w:rFonts w:asciiTheme="minorHAnsi" w:eastAsiaTheme="minorHAnsi" w:hAnsiTheme="minorHAnsi" w:cstheme="minorBidi"/>
      <w:sz w:val="22"/>
      <w:szCs w:val="22"/>
    </w:rPr>
  </w:style>
  <w:style w:type="paragraph" w:customStyle="1" w:styleId="CRCoverPage">
    <w:name w:val="CR Cover Page"/>
    <w:rsid w:val="004D6B58"/>
    <w:pPr>
      <w:spacing w:after="120"/>
    </w:pPr>
    <w:rPr>
      <w:rFonts w:ascii="Arial" w:hAnsi="Arial"/>
      <w:lang w:val="en-GB"/>
    </w:rPr>
  </w:style>
  <w:style w:type="character" w:customStyle="1" w:styleId="Heading1Char">
    <w:name w:val="Heading 1 Char"/>
    <w:basedOn w:val="DefaultParagraphFont"/>
    <w:link w:val="Heading1"/>
    <w:rsid w:val="0076031B"/>
    <w:rPr>
      <w:rFonts w:asciiTheme="minorHAnsi" w:eastAsiaTheme="minorHAnsi" w:hAnsiTheme="minorHAnsi" w:cs="Arial"/>
      <w:b/>
      <w:bCs/>
      <w:kern w:val="32"/>
      <w:sz w:val="32"/>
      <w:szCs w:val="32"/>
    </w:rPr>
  </w:style>
  <w:style w:type="character" w:customStyle="1" w:styleId="Heading2Char">
    <w:name w:val="Heading 2 Char"/>
    <w:basedOn w:val="DefaultParagraphFont"/>
    <w:link w:val="Heading2"/>
    <w:rsid w:val="00DA5AEC"/>
    <w:rPr>
      <w:rFonts w:asciiTheme="minorHAnsi" w:eastAsiaTheme="minorHAnsi" w:hAnsiTheme="minorHAnsi" w:cs="Arial"/>
      <w:b/>
      <w:bCs/>
      <w:kern w:val="32"/>
      <w:sz w:val="26"/>
      <w:szCs w:val="32"/>
    </w:rPr>
  </w:style>
  <w:style w:type="character" w:customStyle="1" w:styleId="FootnoteTextChar">
    <w:name w:val="Footnote Text Char"/>
    <w:basedOn w:val="DefaultParagraphFont"/>
    <w:link w:val="FootnoteText"/>
    <w:uiPriority w:val="99"/>
    <w:semiHidden/>
    <w:rsid w:val="00DA5AEC"/>
    <w:rPr>
      <w:rFonts w:asciiTheme="minorHAnsi" w:eastAsiaTheme="minorHAnsi" w:hAnsiTheme="minorHAnsi" w:cstheme="minorBidi"/>
      <w:sz w:val="16"/>
      <w:szCs w:val="22"/>
    </w:rPr>
  </w:style>
  <w:style w:type="character" w:customStyle="1" w:styleId="Heading3Char">
    <w:name w:val="Heading 3 Char"/>
    <w:basedOn w:val="DefaultParagraphFont"/>
    <w:link w:val="Heading3"/>
    <w:rsid w:val="00E22550"/>
    <w:rPr>
      <w:rFonts w:asciiTheme="minorHAnsi" w:eastAsia="Batang" w:hAnsiTheme="minorHAnsi"/>
      <w:b/>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note text" w:uiPriority="99"/>
    <w:lsdException w:name="index heading" w:semiHidden="1"/>
    <w:lsdException w:name="caption" w:qFormat="1"/>
    <w:lsdException w:name="table of figures" w:semiHidden="1"/>
    <w:lsdException w:name="envelope address" w:semiHidden="1"/>
    <w:lsdException w:name="envelope return" w:semiHidden="1"/>
    <w:lsdException w:name="footnote reference" w:uiPriority="99"/>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Hyperlink" w:uiPriority="99"/>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47BCE"/>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link w:val="Heading1Char"/>
    <w:autoRedefine/>
    <w:qFormat/>
    <w:rsid w:val="0076031B"/>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link w:val="Heading3Char"/>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247B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7BCE"/>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emiHidden/>
  </w:style>
  <w:style w:type="paragraph" w:styleId="Header">
    <w:name w:val="header"/>
    <w:basedOn w:val="Normal"/>
    <w:pPr>
      <w:tabs>
        <w:tab w:val="center" w:pos="4111"/>
        <w:tab w:val="right" w:pos="8222"/>
      </w:tabs>
    </w:pPr>
    <w:rPr>
      <w:b/>
    </w:rPr>
  </w:style>
  <w:style w:type="character" w:styleId="FootnoteReference">
    <w:name w:val="footnote reference"/>
    <w:uiPriority w:val="99"/>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semiHidden/>
    <w:rPr>
      <w:b/>
    </w:rPr>
  </w:style>
  <w:style w:type="paragraph" w:customStyle="1" w:styleId="TAC">
    <w:name w:val="TAC"/>
    <w:basedOn w:val="TAL"/>
    <w:link w:val="TACChar"/>
    <w:semiHidden/>
    <w:pPr>
      <w:jc w:val="center"/>
    </w:pPr>
  </w:style>
  <w:style w:type="paragraph" w:customStyle="1" w:styleId="TAL">
    <w:name w:val="TAL"/>
    <w:basedOn w:val="Normal"/>
    <w:link w:val="TALChar"/>
    <w:semiHidden/>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semiHidden/>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semiHidden/>
    <w:rsid w:val="004D384B"/>
    <w:rPr>
      <w:rFonts w:ascii="Arial" w:eastAsia="Calibri" w:hAnsi="Arial"/>
      <w:sz w:val="18"/>
    </w:rPr>
  </w:style>
  <w:style w:type="paragraph" w:styleId="BlockText">
    <w:name w:val="Block Text"/>
    <w:basedOn w:val="Normal"/>
    <w:semiHidden/>
    <w:locked/>
    <w:rsid w:val="00B34DCA"/>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eastAsiaTheme="minorEastAsia"/>
      <w:i/>
      <w:iCs/>
      <w:color w:val="4F81BD" w:themeColor="accent1"/>
    </w:rPr>
  </w:style>
  <w:style w:type="paragraph" w:styleId="BodyText2">
    <w:name w:val="Body Text 2"/>
    <w:basedOn w:val="Normal"/>
    <w:link w:val="BodyText2Char"/>
    <w:semiHidden/>
    <w:rsid w:val="00B34DCA"/>
    <w:pPr>
      <w:spacing w:after="120" w:line="480" w:lineRule="auto"/>
    </w:pPr>
  </w:style>
  <w:style w:type="character" w:customStyle="1" w:styleId="BodyText2Char">
    <w:name w:val="Body Text 2 Char"/>
    <w:basedOn w:val="DefaultParagraphFont"/>
    <w:link w:val="BodyText2"/>
    <w:semiHidden/>
    <w:rsid w:val="00B34DCA"/>
    <w:rPr>
      <w:rFonts w:asciiTheme="minorHAnsi" w:eastAsiaTheme="minorHAnsi" w:hAnsiTheme="minorHAnsi" w:cstheme="minorBidi"/>
      <w:sz w:val="22"/>
      <w:szCs w:val="22"/>
    </w:rPr>
  </w:style>
  <w:style w:type="paragraph" w:customStyle="1" w:styleId="CRCoverPage">
    <w:name w:val="CR Cover Page"/>
    <w:rsid w:val="004D6B58"/>
    <w:pPr>
      <w:spacing w:after="120"/>
    </w:pPr>
    <w:rPr>
      <w:rFonts w:ascii="Arial" w:hAnsi="Arial"/>
      <w:lang w:val="en-GB"/>
    </w:rPr>
  </w:style>
  <w:style w:type="character" w:customStyle="1" w:styleId="Heading1Char">
    <w:name w:val="Heading 1 Char"/>
    <w:basedOn w:val="DefaultParagraphFont"/>
    <w:link w:val="Heading1"/>
    <w:rsid w:val="0076031B"/>
    <w:rPr>
      <w:rFonts w:asciiTheme="minorHAnsi" w:eastAsiaTheme="minorHAnsi" w:hAnsiTheme="minorHAnsi" w:cs="Arial"/>
      <w:b/>
      <w:bCs/>
      <w:kern w:val="32"/>
      <w:sz w:val="32"/>
      <w:szCs w:val="32"/>
    </w:rPr>
  </w:style>
  <w:style w:type="character" w:customStyle="1" w:styleId="Heading2Char">
    <w:name w:val="Heading 2 Char"/>
    <w:basedOn w:val="DefaultParagraphFont"/>
    <w:link w:val="Heading2"/>
    <w:rsid w:val="00DA5AEC"/>
    <w:rPr>
      <w:rFonts w:asciiTheme="minorHAnsi" w:eastAsiaTheme="minorHAnsi" w:hAnsiTheme="minorHAnsi" w:cs="Arial"/>
      <w:b/>
      <w:bCs/>
      <w:kern w:val="32"/>
      <w:sz w:val="26"/>
      <w:szCs w:val="32"/>
    </w:rPr>
  </w:style>
  <w:style w:type="character" w:customStyle="1" w:styleId="FootnoteTextChar">
    <w:name w:val="Footnote Text Char"/>
    <w:basedOn w:val="DefaultParagraphFont"/>
    <w:link w:val="FootnoteText"/>
    <w:uiPriority w:val="99"/>
    <w:semiHidden/>
    <w:rsid w:val="00DA5AEC"/>
    <w:rPr>
      <w:rFonts w:asciiTheme="minorHAnsi" w:eastAsiaTheme="minorHAnsi" w:hAnsiTheme="minorHAnsi" w:cstheme="minorBidi"/>
      <w:sz w:val="16"/>
      <w:szCs w:val="22"/>
    </w:rPr>
  </w:style>
  <w:style w:type="character" w:customStyle="1" w:styleId="Heading3Char">
    <w:name w:val="Heading 3 Char"/>
    <w:basedOn w:val="DefaultParagraphFont"/>
    <w:link w:val="Heading3"/>
    <w:rsid w:val="00E22550"/>
    <w:rPr>
      <w:rFonts w:asciiTheme="minorHAnsi" w:eastAsia="Batang" w:hAnsiTheme="minorHAnsi"/>
      <w:b/>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AC412-92F1-462C-A85E-9D4BBE4AA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2089</TotalTime>
  <Pages>7</Pages>
  <Words>3591</Words>
  <Characters>20472</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24015</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dc:creator>
  <cp:lastModifiedBy>UH</cp:lastModifiedBy>
  <cp:revision>86</cp:revision>
  <cp:lastPrinted>2013-02-08T15:42:00Z</cp:lastPrinted>
  <dcterms:created xsi:type="dcterms:W3CDTF">2016-05-15T20:39:00Z</dcterms:created>
  <dcterms:modified xsi:type="dcterms:W3CDTF">2016-05-18T03:12:00Z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